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51"/>
      </w:tblGrid>
      <w:tr w:rsidR="00F83C9B" w:rsidRPr="00A20B0D" w14:paraId="632CE1DD" w14:textId="77777777" w:rsidTr="00F83C9B">
        <w:trPr>
          <w:jc w:val="right"/>
        </w:trPr>
        <w:tc>
          <w:tcPr>
            <w:tcW w:w="0" w:type="auto"/>
            <w:tcBorders>
              <w:top w:val="single" w:sz="4" w:space="0" w:color="auto"/>
              <w:left w:val="single" w:sz="4" w:space="0" w:color="auto"/>
              <w:bottom w:val="single" w:sz="4" w:space="0" w:color="auto"/>
              <w:right w:val="single" w:sz="4" w:space="0" w:color="auto"/>
            </w:tcBorders>
            <w:hideMark/>
          </w:tcPr>
          <w:p w14:paraId="37588BB3" w14:textId="77777777" w:rsidR="00F83C9B" w:rsidRPr="00A20B0D" w:rsidRDefault="00F83C9B">
            <w:pPr>
              <w:spacing w:before="19"/>
              <w:jc w:val="both"/>
              <w:rPr>
                <w:b/>
                <w:bCs/>
                <w:lang w:eastAsia="tr-TR"/>
              </w:rPr>
            </w:pPr>
            <w:r w:rsidRPr="00A20B0D">
              <w:rPr>
                <w:b/>
                <w:bCs/>
                <w:lang w:eastAsia="tr-TR"/>
              </w:rPr>
              <w:t xml:space="preserve">Hasta Numarası: </w:t>
            </w:r>
          </w:p>
        </w:tc>
        <w:tc>
          <w:tcPr>
            <w:tcW w:w="1451" w:type="dxa"/>
            <w:tcBorders>
              <w:top w:val="single" w:sz="4" w:space="0" w:color="auto"/>
              <w:left w:val="single" w:sz="4" w:space="0" w:color="auto"/>
              <w:bottom w:val="single" w:sz="4" w:space="0" w:color="auto"/>
              <w:right w:val="single" w:sz="4" w:space="0" w:color="auto"/>
            </w:tcBorders>
          </w:tcPr>
          <w:p w14:paraId="5AF42499" w14:textId="77777777" w:rsidR="00F83C9B" w:rsidRPr="00A20B0D" w:rsidRDefault="00F83C9B">
            <w:pPr>
              <w:spacing w:before="19"/>
              <w:jc w:val="both"/>
              <w:rPr>
                <w:b/>
                <w:bCs/>
                <w:lang w:eastAsia="tr-TR"/>
              </w:rPr>
            </w:pPr>
          </w:p>
        </w:tc>
      </w:tr>
    </w:tbl>
    <w:p w14:paraId="578AA007" w14:textId="05168F25" w:rsidR="00CF6FC0" w:rsidRPr="00A20B0D" w:rsidRDefault="00C141EB" w:rsidP="00F83C9B">
      <w:pPr>
        <w:spacing w:before="240"/>
        <w:ind w:firstLine="567"/>
        <w:rPr>
          <w:b/>
          <w:sz w:val="24"/>
          <w:szCs w:val="24"/>
        </w:rPr>
      </w:pPr>
      <w:r w:rsidRPr="00A20B0D">
        <w:rPr>
          <w:b/>
          <w:sz w:val="24"/>
          <w:szCs w:val="24"/>
        </w:rPr>
        <w:t xml:space="preserve"> </w:t>
      </w:r>
      <w:r w:rsidR="00CF6FC0" w:rsidRPr="00A20B0D">
        <w:rPr>
          <w:b/>
          <w:sz w:val="24"/>
          <w:szCs w:val="24"/>
        </w:rPr>
        <w:t>RADYOGRAFİ</w:t>
      </w:r>
    </w:p>
    <w:p w14:paraId="7C2A15F7" w14:textId="77777777" w:rsidR="00CF6FC0" w:rsidRPr="00A20B0D" w:rsidRDefault="00CF6FC0" w:rsidP="00CF6FC0">
      <w:pPr>
        <w:rPr>
          <w:color w:val="000000"/>
          <w:spacing w:val="-6"/>
          <w:sz w:val="24"/>
          <w:szCs w:val="24"/>
        </w:rPr>
      </w:pPr>
      <w:r w:rsidRPr="00A20B0D">
        <w:rPr>
          <w:b/>
          <w:bCs/>
          <w:color w:val="000000"/>
          <w:spacing w:val="6"/>
          <w:sz w:val="24"/>
          <w:szCs w:val="24"/>
        </w:rPr>
        <w:t xml:space="preserve">     </w:t>
      </w:r>
      <w:r w:rsidRPr="00A20B0D">
        <w:rPr>
          <w:bCs/>
          <w:color w:val="000000"/>
          <w:spacing w:val="6"/>
          <w:sz w:val="24"/>
          <w:szCs w:val="24"/>
        </w:rPr>
        <w:t>Sayın hastamız/hasta velimiz, o</w:t>
      </w:r>
      <w:r w:rsidRPr="00A20B0D">
        <w:rPr>
          <w:color w:val="000000"/>
          <w:spacing w:val="-6"/>
          <w:sz w:val="24"/>
          <w:szCs w:val="24"/>
        </w:rPr>
        <w:t>perasyon öncesi veya sırasında tedavi planlaması ve/veya tedavinin seyrinin izlenmesi için periapikal, panoramik, bilgisayarlı tomografi gibi radyografik teknikler kullanılabilir.</w:t>
      </w:r>
    </w:p>
    <w:p w14:paraId="7599945F" w14:textId="77777777" w:rsidR="00CF6FC0" w:rsidRPr="00A20B0D" w:rsidRDefault="00CF6FC0" w:rsidP="00CF6FC0">
      <w:pPr>
        <w:rPr>
          <w:color w:val="000000"/>
          <w:spacing w:val="-6"/>
          <w:sz w:val="24"/>
          <w:szCs w:val="24"/>
        </w:rPr>
      </w:pPr>
    </w:p>
    <w:p w14:paraId="1FDDF33B" w14:textId="77777777" w:rsidR="00CF6FC0" w:rsidRPr="00A20B0D" w:rsidRDefault="00CF6FC0" w:rsidP="00CF6FC0">
      <w:pPr>
        <w:spacing w:before="20"/>
        <w:ind w:firstLine="567"/>
        <w:rPr>
          <w:b/>
          <w:sz w:val="24"/>
          <w:szCs w:val="24"/>
        </w:rPr>
      </w:pPr>
      <w:r w:rsidRPr="00A20B0D">
        <w:rPr>
          <w:b/>
          <w:sz w:val="24"/>
          <w:szCs w:val="24"/>
        </w:rPr>
        <w:t>DİŞTAŞI TEMİZLİĞİ</w:t>
      </w:r>
    </w:p>
    <w:p w14:paraId="20C8D582" w14:textId="77777777" w:rsidR="00CF6FC0" w:rsidRPr="00A20B0D" w:rsidRDefault="00CF6FC0" w:rsidP="00A20B0D">
      <w:pPr>
        <w:spacing w:before="20" w:after="120"/>
        <w:ind w:firstLine="567"/>
        <w:rPr>
          <w:sz w:val="24"/>
          <w:szCs w:val="24"/>
        </w:rPr>
      </w:pPr>
      <w:r w:rsidRPr="00A20B0D">
        <w:rPr>
          <w:sz w:val="24"/>
          <w:szCs w:val="24"/>
        </w:rPr>
        <w:t>Dişlerin çevresinde diş taşı varsa bu bölgelerde diş taşı temizliği yapılacaktır.</w:t>
      </w:r>
    </w:p>
    <w:p w14:paraId="53B3A31C" w14:textId="77777777" w:rsidR="00CF6FC0" w:rsidRPr="00A20B0D" w:rsidRDefault="00CF6FC0" w:rsidP="00A20B0D">
      <w:pPr>
        <w:pStyle w:val="ListeParagraf"/>
        <w:numPr>
          <w:ilvl w:val="0"/>
          <w:numId w:val="3"/>
        </w:numPr>
        <w:shd w:val="clear" w:color="auto" w:fill="FFFFFF"/>
        <w:tabs>
          <w:tab w:val="left" w:pos="0"/>
          <w:tab w:val="left" w:pos="142"/>
          <w:tab w:val="left" w:pos="284"/>
        </w:tabs>
        <w:spacing w:after="120" w:line="240" w:lineRule="auto"/>
        <w:ind w:left="284" w:hanging="284"/>
        <w:rPr>
          <w:rFonts w:ascii="Times New Roman" w:hAnsi="Times New Roman"/>
          <w:sz w:val="24"/>
          <w:szCs w:val="24"/>
        </w:rPr>
      </w:pPr>
      <w:r w:rsidRPr="00A20B0D">
        <w:rPr>
          <w:rFonts w:ascii="Times New Roman" w:hAnsi="Times New Roman"/>
          <w:sz w:val="24"/>
          <w:szCs w:val="24"/>
        </w:rPr>
        <w:t>İşlem sonrasında dişlerde ağrı ve hassasiyet, dişetlerinde kanama oluşabilir. Bu durum birkaç hafta devam edebilir.</w:t>
      </w:r>
    </w:p>
    <w:p w14:paraId="2D853C92" w14:textId="77777777" w:rsidR="00CF6FC0" w:rsidRPr="00A20B0D" w:rsidRDefault="00CF6FC0" w:rsidP="00A20B0D">
      <w:pPr>
        <w:pStyle w:val="ListeParagraf"/>
        <w:numPr>
          <w:ilvl w:val="0"/>
          <w:numId w:val="3"/>
        </w:numPr>
        <w:shd w:val="clear" w:color="auto" w:fill="FFFFFF"/>
        <w:tabs>
          <w:tab w:val="left" w:pos="0"/>
          <w:tab w:val="left" w:pos="142"/>
          <w:tab w:val="left" w:pos="284"/>
        </w:tabs>
        <w:spacing w:after="120" w:line="240" w:lineRule="auto"/>
        <w:rPr>
          <w:rFonts w:ascii="Times New Roman" w:hAnsi="Times New Roman"/>
          <w:sz w:val="24"/>
          <w:szCs w:val="24"/>
        </w:rPr>
      </w:pPr>
      <w:r w:rsidRPr="00A20B0D">
        <w:rPr>
          <w:rFonts w:ascii="Times New Roman" w:hAnsi="Times New Roman"/>
          <w:sz w:val="24"/>
          <w:szCs w:val="24"/>
        </w:rPr>
        <w:t>Dişetlerinde tedavi sonrasında iltihabın geçmesine bağlı olarak dişeti çekilmeleri gözlenebilir.</w:t>
      </w:r>
    </w:p>
    <w:p w14:paraId="6B7166E2" w14:textId="77777777" w:rsidR="00CF6FC0" w:rsidRPr="00A20B0D" w:rsidRDefault="00CF6FC0" w:rsidP="00A20B0D">
      <w:pPr>
        <w:pStyle w:val="ListeParagraf"/>
        <w:numPr>
          <w:ilvl w:val="0"/>
          <w:numId w:val="3"/>
        </w:numPr>
        <w:shd w:val="clear" w:color="auto" w:fill="FFFFFF"/>
        <w:tabs>
          <w:tab w:val="left" w:pos="0"/>
          <w:tab w:val="left" w:pos="142"/>
          <w:tab w:val="left" w:pos="284"/>
        </w:tabs>
        <w:spacing w:after="120" w:line="240" w:lineRule="auto"/>
        <w:ind w:left="1145" w:hanging="1134"/>
        <w:rPr>
          <w:rFonts w:ascii="Times New Roman" w:hAnsi="Times New Roman"/>
          <w:sz w:val="24"/>
          <w:szCs w:val="24"/>
        </w:rPr>
      </w:pPr>
      <w:r w:rsidRPr="00A20B0D">
        <w:rPr>
          <w:rFonts w:ascii="Times New Roman" w:hAnsi="Times New Roman"/>
          <w:sz w:val="24"/>
          <w:szCs w:val="24"/>
        </w:rPr>
        <w:t xml:space="preserve">  Verilecek ilaçlara bağlı ilaçları ilgilendiren yan etkiler görülebilir.</w:t>
      </w:r>
    </w:p>
    <w:p w14:paraId="7884CEA1" w14:textId="77777777" w:rsidR="00CF6FC0" w:rsidRPr="00A20B0D" w:rsidRDefault="00CF6FC0" w:rsidP="00A20B0D">
      <w:pPr>
        <w:numPr>
          <w:ilvl w:val="0"/>
          <w:numId w:val="3"/>
        </w:numPr>
        <w:tabs>
          <w:tab w:val="left" w:pos="0"/>
          <w:tab w:val="left" w:pos="142"/>
          <w:tab w:val="left" w:pos="284"/>
        </w:tabs>
        <w:spacing w:after="120"/>
        <w:ind w:left="284" w:hanging="284"/>
        <w:jc w:val="both"/>
        <w:rPr>
          <w:sz w:val="24"/>
          <w:szCs w:val="24"/>
        </w:rPr>
      </w:pPr>
      <w:r w:rsidRPr="00A20B0D">
        <w:rPr>
          <w:sz w:val="24"/>
          <w:szCs w:val="24"/>
        </w:rPr>
        <w:t xml:space="preserve">   Yapılan tedavi sonrasında elde edilecek sonuçları etkileyen en önemli faktör hastanın önerilen ağız bakım talimatlarını gerçekleştirmesidir. Bu talimatların tam olarak uygulanması gereklidir.</w:t>
      </w:r>
    </w:p>
    <w:p w14:paraId="57F0BF5C" w14:textId="77777777" w:rsidR="00CF6FC0" w:rsidRPr="00A20B0D" w:rsidRDefault="00CF6FC0" w:rsidP="00CF6FC0">
      <w:pPr>
        <w:ind w:firstLine="709"/>
        <w:jc w:val="both"/>
        <w:rPr>
          <w:b/>
          <w:sz w:val="24"/>
          <w:szCs w:val="24"/>
        </w:rPr>
      </w:pPr>
    </w:p>
    <w:p w14:paraId="49EA0297" w14:textId="77777777" w:rsidR="00CF6FC0" w:rsidRPr="00A20B0D" w:rsidRDefault="00CF6FC0" w:rsidP="00CF6FC0">
      <w:pPr>
        <w:ind w:firstLine="709"/>
        <w:jc w:val="both"/>
        <w:rPr>
          <w:b/>
          <w:sz w:val="24"/>
          <w:szCs w:val="24"/>
        </w:rPr>
      </w:pPr>
      <w:r w:rsidRPr="00A20B0D">
        <w:rPr>
          <w:b/>
          <w:sz w:val="24"/>
          <w:szCs w:val="24"/>
        </w:rPr>
        <w:t xml:space="preserve">DİŞ DOLGULARI </w:t>
      </w:r>
    </w:p>
    <w:p w14:paraId="3172305A" w14:textId="77777777" w:rsidR="00CF6FC0" w:rsidRPr="00A20B0D" w:rsidRDefault="00CF6FC0" w:rsidP="00A20B0D">
      <w:pPr>
        <w:spacing w:after="120"/>
        <w:ind w:firstLine="709"/>
        <w:jc w:val="both"/>
        <w:rPr>
          <w:sz w:val="24"/>
          <w:szCs w:val="24"/>
        </w:rPr>
      </w:pPr>
      <w:proofErr w:type="spellStart"/>
      <w:r w:rsidRPr="00A20B0D">
        <w:rPr>
          <w:b/>
          <w:sz w:val="24"/>
          <w:szCs w:val="24"/>
        </w:rPr>
        <w:t>İndirek</w:t>
      </w:r>
      <w:proofErr w:type="spellEnd"/>
      <w:r w:rsidRPr="00A20B0D">
        <w:rPr>
          <w:b/>
          <w:sz w:val="24"/>
          <w:szCs w:val="24"/>
        </w:rPr>
        <w:t xml:space="preserve"> Pulpa </w:t>
      </w:r>
      <w:proofErr w:type="spellStart"/>
      <w:r w:rsidRPr="00A20B0D">
        <w:rPr>
          <w:b/>
          <w:sz w:val="24"/>
          <w:szCs w:val="24"/>
        </w:rPr>
        <w:t>Kuafajı</w:t>
      </w:r>
      <w:proofErr w:type="spellEnd"/>
      <w:r w:rsidRPr="00A20B0D">
        <w:rPr>
          <w:b/>
          <w:sz w:val="24"/>
          <w:szCs w:val="24"/>
        </w:rPr>
        <w:t xml:space="preserve">: </w:t>
      </w:r>
      <w:r w:rsidRPr="00A20B0D">
        <w:rPr>
          <w:sz w:val="24"/>
          <w:szCs w:val="24"/>
        </w:rPr>
        <w:t>Canlı dişlerde derin çürüğün tamamen kaldırılması durumunda, sinirlerin bulunduğu pulpa odası açılabilir ve bunun sonucunda tedavi seçeneği değişebilir. Bunu önlemek için bir miktar çürük tabakası bırakılarak üzeri çürük önleyici etkisi olan bir madde ile kaplanır.</w:t>
      </w:r>
    </w:p>
    <w:p w14:paraId="04B5A9D7" w14:textId="77777777" w:rsidR="00CF6FC0" w:rsidRPr="00A20B0D" w:rsidRDefault="00CF6FC0" w:rsidP="00A20B0D">
      <w:pPr>
        <w:spacing w:after="120"/>
        <w:ind w:firstLine="284"/>
        <w:jc w:val="both"/>
        <w:rPr>
          <w:sz w:val="24"/>
          <w:szCs w:val="24"/>
        </w:rPr>
      </w:pPr>
      <w:r w:rsidRPr="00A20B0D">
        <w:rPr>
          <w:b/>
          <w:sz w:val="24"/>
          <w:szCs w:val="24"/>
        </w:rPr>
        <w:t xml:space="preserve">⁮ </w:t>
      </w:r>
      <w:r w:rsidRPr="00A20B0D">
        <w:rPr>
          <w:b/>
          <w:sz w:val="24"/>
          <w:szCs w:val="24"/>
        </w:rPr>
        <w:tab/>
        <w:t xml:space="preserve">Direk Pulpa </w:t>
      </w:r>
      <w:proofErr w:type="spellStart"/>
      <w:r w:rsidRPr="00A20B0D">
        <w:rPr>
          <w:b/>
          <w:sz w:val="24"/>
          <w:szCs w:val="24"/>
        </w:rPr>
        <w:t>Kuafajı</w:t>
      </w:r>
      <w:proofErr w:type="spellEnd"/>
      <w:r w:rsidRPr="00A20B0D">
        <w:rPr>
          <w:b/>
          <w:sz w:val="24"/>
          <w:szCs w:val="24"/>
        </w:rPr>
        <w:t>:</w:t>
      </w:r>
      <w:r w:rsidRPr="00A20B0D">
        <w:rPr>
          <w:sz w:val="24"/>
          <w:szCs w:val="24"/>
        </w:rPr>
        <w:t xml:space="preserve"> Canlı dişlerde çürük temizleme esnasında sinir dokusunun 1-2 mm açıldığı durumlarda, açık sinir dokusunun üzeri antibakteriyel ve doku tamiri uyarıcı etkiye sahip materyaller ile kaplanır.</w:t>
      </w:r>
    </w:p>
    <w:p w14:paraId="484158F9" w14:textId="77777777" w:rsidR="00CF6FC0" w:rsidRPr="00A20B0D" w:rsidRDefault="00CF6FC0" w:rsidP="00A20B0D">
      <w:pPr>
        <w:spacing w:after="120"/>
        <w:ind w:firstLine="284"/>
        <w:jc w:val="both"/>
        <w:rPr>
          <w:sz w:val="24"/>
          <w:szCs w:val="24"/>
        </w:rPr>
      </w:pPr>
      <w:r w:rsidRPr="00A20B0D">
        <w:rPr>
          <w:b/>
          <w:sz w:val="24"/>
          <w:szCs w:val="24"/>
        </w:rPr>
        <w:t xml:space="preserve">⁮ </w:t>
      </w:r>
      <w:r w:rsidRPr="00A20B0D">
        <w:rPr>
          <w:b/>
          <w:sz w:val="24"/>
          <w:szCs w:val="24"/>
        </w:rPr>
        <w:tab/>
        <w:t>Amputasyon:</w:t>
      </w:r>
      <w:r w:rsidRPr="00A20B0D">
        <w:rPr>
          <w:sz w:val="24"/>
          <w:szCs w:val="24"/>
        </w:rPr>
        <w:t xml:space="preserve"> Canlı dişlerde sinir dokusunun 2 mm’den fazla veya ara yüzlerden açıldığı durumlarda uygulanır. Bu teknikte sinirlerin bir kısmı çıkarılır. Kalan doku uygun materyal ile kaplanarak dişin canlılığı korunur. </w:t>
      </w:r>
    </w:p>
    <w:p w14:paraId="0DFF2752" w14:textId="77777777" w:rsidR="00CF6FC0" w:rsidRPr="00A20B0D" w:rsidRDefault="00CF6FC0" w:rsidP="00A20B0D">
      <w:pPr>
        <w:spacing w:after="120"/>
        <w:ind w:firstLine="709"/>
        <w:jc w:val="both"/>
        <w:rPr>
          <w:sz w:val="24"/>
          <w:szCs w:val="24"/>
        </w:rPr>
      </w:pPr>
      <w:r w:rsidRPr="00A20B0D">
        <w:rPr>
          <w:sz w:val="24"/>
          <w:szCs w:val="24"/>
        </w:rPr>
        <w:t>Diş hekimi dişin çürük kısımlarını temizledikten sonra, gerektiğinde yukarıda belirtilen 3 uygulamadan birini yapıp üzerine amalgam veya diş renginde dolgu yerleştirir. Yapılan dolguların başarısı, dişin tutuculuğuna, kaldırılan çürük dokusunun miktarına göre değişse de genel olarak hastanın bakımı ve kullanımı uygun olduğu sürece uzun yıllar ağızda kalabilmektedir. Dolgu yapımını müteakiben dişte soğuk sıcak hassasiyeti, ağrı olabilir. Ayrıca dişin durumuna göre yapılan dolgu nadir de olsa düşebilir. Bu durumda yenileme işlemi tarafımızdan yapılır. Aşırı ağrı olması durumunda dişe kanal tedavisi gerekebilir.</w:t>
      </w:r>
    </w:p>
    <w:p w14:paraId="1094269F" w14:textId="77777777" w:rsidR="00CF6FC0" w:rsidRPr="00A20B0D" w:rsidRDefault="00CF6FC0" w:rsidP="00CF6FC0">
      <w:pPr>
        <w:spacing w:before="20"/>
        <w:ind w:firstLine="426"/>
        <w:jc w:val="both"/>
        <w:rPr>
          <w:b/>
          <w:sz w:val="24"/>
          <w:szCs w:val="24"/>
        </w:rPr>
      </w:pPr>
    </w:p>
    <w:p w14:paraId="1E9A4D39" w14:textId="77777777" w:rsidR="00CF6FC0" w:rsidRPr="00A20B0D" w:rsidRDefault="00CF6FC0" w:rsidP="00CF6FC0">
      <w:pPr>
        <w:spacing w:before="20"/>
        <w:ind w:firstLine="426"/>
        <w:jc w:val="both"/>
        <w:rPr>
          <w:b/>
          <w:sz w:val="24"/>
          <w:szCs w:val="24"/>
        </w:rPr>
      </w:pPr>
      <w:r w:rsidRPr="00A20B0D">
        <w:rPr>
          <w:b/>
          <w:sz w:val="24"/>
          <w:szCs w:val="24"/>
        </w:rPr>
        <w:t xml:space="preserve">DİŞ ÇEKİMİ    </w:t>
      </w:r>
    </w:p>
    <w:p w14:paraId="209144AC" w14:textId="77777777" w:rsidR="00CF6FC0" w:rsidRPr="00A20B0D" w:rsidRDefault="00CF6FC0" w:rsidP="00CF6FC0">
      <w:pPr>
        <w:spacing w:before="20"/>
        <w:jc w:val="both"/>
        <w:rPr>
          <w:b/>
          <w:sz w:val="24"/>
          <w:szCs w:val="24"/>
        </w:rPr>
      </w:pPr>
      <w:r w:rsidRPr="00A20B0D">
        <w:rPr>
          <w:b/>
          <w:sz w:val="24"/>
          <w:szCs w:val="24"/>
        </w:rPr>
        <w:t xml:space="preserve">  UYGULANACAK İŞLEMİN RİSKLERİ</w:t>
      </w:r>
    </w:p>
    <w:p w14:paraId="00044079" w14:textId="77777777" w:rsidR="00C141EB" w:rsidRPr="00A20B0D" w:rsidRDefault="00C141EB" w:rsidP="00CF6FC0">
      <w:pPr>
        <w:spacing w:before="20"/>
        <w:jc w:val="both"/>
        <w:rPr>
          <w:b/>
          <w:sz w:val="24"/>
          <w:szCs w:val="24"/>
        </w:rPr>
      </w:pPr>
    </w:p>
    <w:p w14:paraId="3E2A0819" w14:textId="77777777" w:rsidR="00C141EB" w:rsidRPr="00A20B0D" w:rsidRDefault="00C141EB" w:rsidP="00C141EB">
      <w:pPr>
        <w:spacing w:before="20"/>
        <w:ind w:firstLine="360"/>
        <w:jc w:val="both"/>
        <w:rPr>
          <w:sz w:val="24"/>
          <w:szCs w:val="24"/>
        </w:rPr>
      </w:pPr>
      <w:r w:rsidRPr="00A20B0D">
        <w:rPr>
          <w:sz w:val="24"/>
          <w:szCs w:val="24"/>
        </w:rPr>
        <w:lastRenderedPageBreak/>
        <w:t>Anestezi ve riskleri ile ilgili olarak “Anesteziyoloji Hasta Bilgilendirme Onam Formu” adlı bilgi formunu okuyun. Herhangi bir soru işaretiniz varsa, bunları anestezistiniz ile görüşün. Eğer size bilgi formu verilmediyse, bir adet isteyiniz.</w:t>
      </w:r>
    </w:p>
    <w:p w14:paraId="6D856C04" w14:textId="77777777" w:rsidR="00C141EB" w:rsidRPr="00A20B0D" w:rsidRDefault="00C141EB" w:rsidP="00C141EB">
      <w:pPr>
        <w:spacing w:before="20"/>
        <w:ind w:firstLine="360"/>
        <w:jc w:val="both"/>
        <w:rPr>
          <w:sz w:val="24"/>
          <w:szCs w:val="24"/>
        </w:rPr>
      </w:pPr>
    </w:p>
    <w:p w14:paraId="328DC15A"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Çekim sırasında dişin kök yapısına, çene kemiğinin yoğunluğuna, dişin kökleri ile kemik arasındaki kaynaşmaya, özellikle yaşlı bireylerde kemiğin esneme kabiliyetinin azalmasına, daha önce kanal tedavisi geçirmiş olmasına veya aşırı çürük olmasına bağlı olarak kırılabilir. Açık çekim yöntemleri uygulanabilir ve operasyon uzayabilir. </w:t>
      </w:r>
    </w:p>
    <w:p w14:paraId="033F62C1"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Çekim bölgelerine kanama kontrolü ve yaranın korunması için kendiliğinden eriyen </w:t>
      </w:r>
      <w:proofErr w:type="spellStart"/>
      <w:r w:rsidRPr="00A20B0D">
        <w:rPr>
          <w:sz w:val="24"/>
          <w:szCs w:val="24"/>
        </w:rPr>
        <w:t>sütur</w:t>
      </w:r>
      <w:proofErr w:type="spellEnd"/>
      <w:r w:rsidRPr="00A20B0D">
        <w:rPr>
          <w:sz w:val="24"/>
          <w:szCs w:val="24"/>
        </w:rPr>
        <w:t xml:space="preserve"> (dikiş) atılacaktır.</w:t>
      </w:r>
    </w:p>
    <w:p w14:paraId="31BC3D69"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Normal ve açık çekim işlemlerinden sonra kanın doku arasına birikmesi nedeniyle hematom, damarsal sıvıların doku arasına birikmesi nedeniyle de ödem (şişme) meydana gelebilir.</w:t>
      </w:r>
    </w:p>
    <w:p w14:paraId="1D8CC0F0"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Hematom ve ödeme (şişlik) bağlı olarak enfeksiyon gelişebilir.</w:t>
      </w:r>
    </w:p>
    <w:p w14:paraId="3BD26EDC"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Diş çekimi anında dişi çevreleyen alveolar kemikte kırılma görülebilir.</w:t>
      </w:r>
    </w:p>
    <w:p w14:paraId="12F3C631"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Özellikle üst 20 yaş dişinizin çekimi sırasında eğer kemik ile diş arasında ankiloz olarak isimlendirilen kaynaşma söz konusu ise </w:t>
      </w:r>
      <w:proofErr w:type="spellStart"/>
      <w:r w:rsidRPr="00A20B0D">
        <w:rPr>
          <w:sz w:val="24"/>
          <w:szCs w:val="24"/>
        </w:rPr>
        <w:t>tüber</w:t>
      </w:r>
      <w:proofErr w:type="spellEnd"/>
      <w:r w:rsidRPr="00A20B0D">
        <w:rPr>
          <w:sz w:val="24"/>
          <w:szCs w:val="24"/>
        </w:rPr>
        <w:t xml:space="preserve"> </w:t>
      </w:r>
      <w:proofErr w:type="spellStart"/>
      <w:r w:rsidRPr="00A20B0D">
        <w:rPr>
          <w:sz w:val="24"/>
          <w:szCs w:val="24"/>
        </w:rPr>
        <w:t>maksilla</w:t>
      </w:r>
      <w:proofErr w:type="spellEnd"/>
      <w:r w:rsidRPr="00A20B0D">
        <w:rPr>
          <w:sz w:val="24"/>
          <w:szCs w:val="24"/>
        </w:rPr>
        <w:t xml:space="preserve"> adı verilen bu bölge dişle birlikte gelebilir.</w:t>
      </w:r>
    </w:p>
    <w:p w14:paraId="2D06F83B"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Diş çekimi sırasında, hastanın anatomik ilişkilerinden dolayı geçici veya kalıcı his değişiklikleri gözlenebilir.</w:t>
      </w:r>
    </w:p>
    <w:p w14:paraId="7F6DAC46"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Çene kalınlığı yeterli olanlarda bir takım patolojik değişiklikler (enfeksiyonlar, kistler, tümörler gibi) veya çenenin aşırı derecede incelmesi nedeniyle çekim sırasında çene kırıkları meydana gelebilir. Bu çok nadir görülen bir durumdur ve hekim tarafından gerekli önlemler alınır.</w:t>
      </w:r>
    </w:p>
    <w:p w14:paraId="2D76E627"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Gerek dişin anatomik formundan, gerek bölgedeki kemiğin inceliğinden dolayı, ilgili diş komşu anatomik boşluklara kaçabilir. Bu durumda ek tetkik ve tedaviler gerekebilir. </w:t>
      </w:r>
    </w:p>
    <w:p w14:paraId="45682F39"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Cerrahi çekim esnasında kullanılan hava basıncı ile çalışan aletlerin neden olabileceği doku aralarında hava birikimi söz konusu olabilir.</w:t>
      </w:r>
    </w:p>
    <w:p w14:paraId="48E87B5E"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Anatomik yakınlıklardan dolayı özellikle üst çene dişlerinin çekimi sırasında ilgili dişin veya diş köklerinin sinüs boşluğuna kaçması söz konusu olabilir. Bu durumda ek tetkik ve tedaviler gerekebilir.</w:t>
      </w:r>
    </w:p>
    <w:p w14:paraId="19D1A0F0"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Çekim zorluğuna veya entübasyon işlemine bağlı olarak eklemlerinizde genellikle geçici nadiren de kalıcı olarak çene eklemi problemleri ortaya çıkabilir.</w:t>
      </w:r>
    </w:p>
    <w:p w14:paraId="1A17DE39"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Çekim sonrası birkaç saati aşan kanama probleminiz söz konusu olabilir. Ameliyat sonrasında oluşan kanamaların durdurulması için lokal anestezi altında tamponlama veya diğer bir işlem gerekebilir.</w:t>
      </w:r>
    </w:p>
    <w:p w14:paraId="20B4EBAE"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Diş çekimini özellikle cerrahi açık çekimi takiben bölgesel olarak yüzde, yanakta, çene altında çene altı bölgelerde ekimoz (kızarıklık) ve hematoma bağlı (doku arasında kan </w:t>
      </w:r>
      <w:r w:rsidRPr="00A20B0D">
        <w:rPr>
          <w:sz w:val="24"/>
          <w:szCs w:val="24"/>
        </w:rPr>
        <w:lastRenderedPageBreak/>
        <w:t>birikimi) şişlik, sararma ve morarmalar oluşabilir. Bunlar yaklaşık 1 hafta içinde kendiliğinden geçer.</w:t>
      </w:r>
    </w:p>
    <w:p w14:paraId="57C223D0"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Çekim sonrası özellikle emme ve tükürmeye, ağız bakımına dikkat etmemeye, çekim soketinde yemek artıklarının birikmesine ve sigara içmeye bağlı olarak </w:t>
      </w:r>
      <w:proofErr w:type="spellStart"/>
      <w:r w:rsidRPr="00A20B0D">
        <w:rPr>
          <w:sz w:val="24"/>
          <w:szCs w:val="24"/>
        </w:rPr>
        <w:t>alveolit</w:t>
      </w:r>
      <w:proofErr w:type="spellEnd"/>
      <w:r w:rsidRPr="00A20B0D">
        <w:rPr>
          <w:sz w:val="24"/>
          <w:szCs w:val="24"/>
        </w:rPr>
        <w:t xml:space="preserve"> (çekim kavitesinin ağrılı iltihabı) meydana gelebilir. Hatta bu durum ilerleyerek çene kemiği iltihabına neden olabilir. Bu durumda ek tetkik ve tedaviler gerekebilir.</w:t>
      </w:r>
    </w:p>
    <w:p w14:paraId="4DE4C5D8"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Sistemik rahatsızlığı olan hastalarda çekim sonrası sert ve yumuşak doku iyileşmelerinde rahatsızlıklarına bağlı olarak gecikme ve iyileşmeme görülebilir.</w:t>
      </w:r>
    </w:p>
    <w:p w14:paraId="5C86BCCB"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Doku aralarında biriken kan ve </w:t>
      </w:r>
      <w:proofErr w:type="spellStart"/>
      <w:r w:rsidRPr="00A20B0D">
        <w:rPr>
          <w:sz w:val="24"/>
          <w:szCs w:val="24"/>
        </w:rPr>
        <w:t>eksudaya</w:t>
      </w:r>
      <w:proofErr w:type="spellEnd"/>
      <w:r w:rsidRPr="00A20B0D">
        <w:rPr>
          <w:sz w:val="24"/>
          <w:szCs w:val="24"/>
        </w:rPr>
        <w:t xml:space="preserve"> bağlı olarak kas fonksiyonlarında ve ağız hareketlerinde kısıtlama meydana gelebilir.</w:t>
      </w:r>
    </w:p>
    <w:p w14:paraId="3805A2F8" w14:textId="77777777" w:rsidR="00CF6FC0" w:rsidRPr="00A20B0D" w:rsidRDefault="00CF6FC0" w:rsidP="00A20B0D">
      <w:pPr>
        <w:numPr>
          <w:ilvl w:val="1"/>
          <w:numId w:val="2"/>
        </w:numPr>
        <w:tabs>
          <w:tab w:val="clear" w:pos="1440"/>
          <w:tab w:val="num" w:pos="720"/>
        </w:tabs>
        <w:spacing w:before="20" w:after="120"/>
        <w:ind w:left="714" w:hanging="357"/>
        <w:jc w:val="both"/>
        <w:rPr>
          <w:sz w:val="24"/>
          <w:szCs w:val="24"/>
        </w:rPr>
      </w:pPr>
      <w:r w:rsidRPr="00A20B0D">
        <w:rPr>
          <w:sz w:val="24"/>
          <w:szCs w:val="24"/>
        </w:rPr>
        <w:t xml:space="preserve">Dişlerde veya restorasyonlarda (dolgu, kaplama) zedelenmeler olabilir. </w:t>
      </w:r>
    </w:p>
    <w:p w14:paraId="4B49DB29" w14:textId="77777777" w:rsidR="00CF6FC0" w:rsidRPr="00A20B0D" w:rsidRDefault="00CF6FC0" w:rsidP="00CF6FC0">
      <w:pPr>
        <w:spacing w:before="120"/>
        <w:jc w:val="both"/>
        <w:rPr>
          <w:b/>
          <w:bCs/>
          <w:color w:val="000000"/>
          <w:spacing w:val="6"/>
          <w:sz w:val="24"/>
          <w:szCs w:val="24"/>
        </w:rPr>
      </w:pPr>
      <w:r w:rsidRPr="00A20B0D">
        <w:rPr>
          <w:b/>
          <w:bCs/>
          <w:color w:val="000000"/>
          <w:spacing w:val="6"/>
          <w:sz w:val="24"/>
          <w:szCs w:val="24"/>
        </w:rPr>
        <w:t xml:space="preserve"> </w:t>
      </w:r>
    </w:p>
    <w:p w14:paraId="6B699047" w14:textId="77777777" w:rsidR="00CF6FC0" w:rsidRPr="00A20B0D" w:rsidRDefault="00CF6FC0" w:rsidP="00CF6FC0">
      <w:pPr>
        <w:spacing w:before="120"/>
        <w:jc w:val="both"/>
        <w:rPr>
          <w:b/>
          <w:bCs/>
          <w:color w:val="000000"/>
          <w:spacing w:val="6"/>
          <w:sz w:val="24"/>
          <w:szCs w:val="24"/>
        </w:rPr>
      </w:pPr>
      <w:r w:rsidRPr="00A20B0D">
        <w:rPr>
          <w:b/>
          <w:bCs/>
          <w:color w:val="000000"/>
          <w:spacing w:val="6"/>
          <w:sz w:val="24"/>
          <w:szCs w:val="24"/>
        </w:rPr>
        <w:t xml:space="preserve">  ÖNEMLİ RİSKLER VE KONU İLE İLGİLİ TEDAVİ SEÇENEKLERİ</w:t>
      </w:r>
    </w:p>
    <w:p w14:paraId="4BD0F292" w14:textId="77777777" w:rsidR="00CF6FC0" w:rsidRPr="00A20B0D" w:rsidRDefault="00CF6FC0" w:rsidP="00CF6FC0">
      <w:pPr>
        <w:shd w:val="clear" w:color="auto" w:fill="FFFFFF"/>
        <w:spacing w:before="20" w:line="274" w:lineRule="exact"/>
        <w:ind w:left="180" w:right="883"/>
        <w:jc w:val="both"/>
        <w:rPr>
          <w:sz w:val="24"/>
          <w:szCs w:val="24"/>
        </w:rPr>
      </w:pPr>
      <w:r w:rsidRPr="00A20B0D">
        <w:rPr>
          <w:color w:val="000000"/>
          <w:spacing w:val="-1"/>
          <w:sz w:val="24"/>
          <w:szCs w:val="24"/>
        </w:rPr>
        <w:t xml:space="preserve">      Doktor, benim/hastam için önemli riskleri, problemleri ve komplikasyon gelişirse olabilecek sonuçları tarafıma anlatarak açıkladı. Doktor, konu ile ilişkin tedavi seçeneklerini açıklamasının yanında işlem dışında gelişebilecek riskleri de açıkladı.</w:t>
      </w:r>
    </w:p>
    <w:p w14:paraId="29F6B1C4" w14:textId="77777777" w:rsidR="00CF6FC0" w:rsidRPr="00A20B0D" w:rsidRDefault="00CF6FC0" w:rsidP="00CF6FC0">
      <w:pPr>
        <w:shd w:val="clear" w:color="auto" w:fill="FFFFFF"/>
        <w:spacing w:before="20" w:line="274" w:lineRule="exact"/>
        <w:ind w:left="180" w:right="883"/>
        <w:jc w:val="both"/>
        <w:rPr>
          <w:b/>
          <w:bCs/>
          <w:color w:val="000000"/>
          <w:spacing w:val="3"/>
          <w:sz w:val="24"/>
          <w:szCs w:val="24"/>
        </w:rPr>
      </w:pPr>
    </w:p>
    <w:p w14:paraId="780E872A" w14:textId="77777777" w:rsidR="00CF6FC0" w:rsidRPr="00A20B0D" w:rsidRDefault="00CF6FC0" w:rsidP="00CF6FC0">
      <w:pPr>
        <w:shd w:val="clear" w:color="auto" w:fill="FFFFFF"/>
        <w:spacing w:before="20" w:line="274" w:lineRule="exact"/>
        <w:ind w:left="180" w:right="883"/>
        <w:jc w:val="both"/>
        <w:rPr>
          <w:sz w:val="24"/>
          <w:szCs w:val="24"/>
        </w:rPr>
      </w:pPr>
      <w:r w:rsidRPr="00A20B0D">
        <w:rPr>
          <w:b/>
          <w:bCs/>
          <w:color w:val="000000"/>
          <w:spacing w:val="3"/>
          <w:sz w:val="24"/>
          <w:szCs w:val="24"/>
        </w:rPr>
        <w:t>HASTA İZNİ</w:t>
      </w:r>
    </w:p>
    <w:p w14:paraId="606443BA" w14:textId="77777777" w:rsidR="00CF6FC0" w:rsidRPr="00A20B0D" w:rsidRDefault="00CF6FC0" w:rsidP="00CF6FC0">
      <w:pPr>
        <w:shd w:val="clear" w:color="auto" w:fill="FFFFFF"/>
        <w:spacing w:before="20" w:line="274" w:lineRule="exact"/>
        <w:ind w:left="180"/>
        <w:jc w:val="both"/>
        <w:rPr>
          <w:sz w:val="24"/>
          <w:szCs w:val="24"/>
        </w:rPr>
      </w:pPr>
      <w:r w:rsidRPr="00A20B0D">
        <w:rPr>
          <w:color w:val="000000"/>
          <w:spacing w:val="-2"/>
          <w:sz w:val="24"/>
          <w:szCs w:val="24"/>
        </w:rPr>
        <w:t>Şunları kabul ediyorum:</w:t>
      </w:r>
    </w:p>
    <w:p w14:paraId="01871EF3" w14:textId="77777777" w:rsidR="00CF6FC0" w:rsidRPr="00A20B0D" w:rsidRDefault="00CF6FC0" w:rsidP="00CF6FC0">
      <w:pPr>
        <w:shd w:val="clear" w:color="auto" w:fill="FFFFFF"/>
        <w:spacing w:before="20" w:line="274" w:lineRule="exact"/>
        <w:ind w:left="180"/>
        <w:jc w:val="both"/>
        <w:rPr>
          <w:sz w:val="24"/>
          <w:szCs w:val="24"/>
        </w:rPr>
      </w:pPr>
      <w:r w:rsidRPr="00A20B0D">
        <w:rPr>
          <w:color w:val="000000"/>
          <w:sz w:val="24"/>
          <w:szCs w:val="24"/>
        </w:rPr>
        <w:t xml:space="preserve">Doktor, benim/hastamın tıbbi durumumu ve uygulanacak işlemleri açıkladı. Uygulanacak işlemlerin </w:t>
      </w:r>
      <w:r w:rsidRPr="00A20B0D">
        <w:rPr>
          <w:color w:val="000000"/>
          <w:spacing w:val="-1"/>
          <w:sz w:val="24"/>
          <w:szCs w:val="24"/>
        </w:rPr>
        <w:t>risklerini, bana/hastama özgü olabilecek riskleri ve olası sonuçları anladım.</w:t>
      </w:r>
    </w:p>
    <w:p w14:paraId="37BB04BA" w14:textId="77777777" w:rsidR="00CF6FC0" w:rsidRPr="00A20B0D" w:rsidRDefault="00CF6FC0" w:rsidP="00CF6FC0">
      <w:pPr>
        <w:shd w:val="clear" w:color="auto" w:fill="FFFFFF"/>
        <w:spacing w:before="20" w:line="274" w:lineRule="exact"/>
        <w:ind w:left="180"/>
        <w:jc w:val="both"/>
        <w:rPr>
          <w:sz w:val="24"/>
          <w:szCs w:val="24"/>
        </w:rPr>
      </w:pPr>
      <w:r w:rsidRPr="00A20B0D">
        <w:rPr>
          <w:color w:val="000000"/>
          <w:sz w:val="24"/>
          <w:szCs w:val="24"/>
        </w:rPr>
        <w:t xml:space="preserve">Doktor, konu ile ilgili diğer tedavi seçeneklerini ve ilişkili riskleri açıkladı. Doktor, </w:t>
      </w:r>
      <w:proofErr w:type="spellStart"/>
      <w:r w:rsidRPr="00A20B0D">
        <w:rPr>
          <w:color w:val="000000"/>
          <w:spacing w:val="-1"/>
          <w:sz w:val="24"/>
          <w:szCs w:val="24"/>
        </w:rPr>
        <w:t>prognozu</w:t>
      </w:r>
      <w:proofErr w:type="spellEnd"/>
      <w:r w:rsidRPr="00A20B0D">
        <w:rPr>
          <w:color w:val="000000"/>
          <w:spacing w:val="-1"/>
          <w:sz w:val="24"/>
          <w:szCs w:val="24"/>
        </w:rPr>
        <w:t xml:space="preserve"> ve işlem dışında gelişebilecek riskleri de açıkladı.</w:t>
      </w:r>
    </w:p>
    <w:p w14:paraId="1CB1331C" w14:textId="77777777" w:rsidR="00CF6FC0" w:rsidRPr="00A20B0D" w:rsidRDefault="00CF6FC0" w:rsidP="00CF6FC0">
      <w:pPr>
        <w:shd w:val="clear" w:color="auto" w:fill="FFFFFF"/>
        <w:spacing w:before="20" w:line="274" w:lineRule="exact"/>
        <w:ind w:left="180"/>
        <w:jc w:val="both"/>
        <w:rPr>
          <w:sz w:val="24"/>
          <w:szCs w:val="24"/>
        </w:rPr>
      </w:pPr>
      <w:r w:rsidRPr="00A20B0D">
        <w:rPr>
          <w:color w:val="000000"/>
          <w:spacing w:val="-1"/>
          <w:sz w:val="24"/>
          <w:szCs w:val="24"/>
        </w:rPr>
        <w:t>Doktor lokal anestezi risklerini ve lokal anestezi risklerini artıran faktörleri açıkladı.</w:t>
      </w:r>
    </w:p>
    <w:p w14:paraId="55026873" w14:textId="77777777" w:rsidR="00CF6FC0" w:rsidRPr="00A20B0D" w:rsidRDefault="00CF6FC0" w:rsidP="00CF6FC0">
      <w:pPr>
        <w:shd w:val="clear" w:color="auto" w:fill="FFFFFF"/>
        <w:spacing w:before="20" w:line="274" w:lineRule="exact"/>
        <w:ind w:left="180"/>
        <w:jc w:val="both"/>
        <w:rPr>
          <w:sz w:val="24"/>
          <w:szCs w:val="24"/>
        </w:rPr>
      </w:pPr>
      <w:r w:rsidRPr="00A20B0D">
        <w:rPr>
          <w:color w:val="000000"/>
          <w:sz w:val="24"/>
          <w:szCs w:val="24"/>
        </w:rPr>
        <w:t>Durumum, riskler, uygulanacak tedavi işlemleri ve tedavi seçenekleri hakkında endişelerim</w:t>
      </w:r>
      <w:r w:rsidRPr="00A20B0D">
        <w:rPr>
          <w:sz w:val="24"/>
          <w:szCs w:val="24"/>
        </w:rPr>
        <w:t xml:space="preserve"> </w:t>
      </w:r>
      <w:r w:rsidRPr="00A20B0D">
        <w:rPr>
          <w:color w:val="000000"/>
          <w:spacing w:val="1"/>
          <w:sz w:val="24"/>
          <w:szCs w:val="24"/>
        </w:rPr>
        <w:t>için doktora sorular sorabildim. Sorularım ve kaygılarım tartışıldı, cevaplandı, memnun ve</w:t>
      </w:r>
      <w:r w:rsidRPr="00A20B0D">
        <w:rPr>
          <w:sz w:val="24"/>
          <w:szCs w:val="24"/>
        </w:rPr>
        <w:t xml:space="preserve"> </w:t>
      </w:r>
      <w:r w:rsidRPr="00A20B0D">
        <w:rPr>
          <w:color w:val="000000"/>
          <w:spacing w:val="-4"/>
          <w:sz w:val="24"/>
          <w:szCs w:val="24"/>
        </w:rPr>
        <w:t>ikna oldum.</w:t>
      </w:r>
    </w:p>
    <w:p w14:paraId="586DF538" w14:textId="77777777" w:rsidR="00CF6FC0" w:rsidRPr="00A20B0D" w:rsidRDefault="00CF6FC0" w:rsidP="00CF6FC0">
      <w:pPr>
        <w:shd w:val="clear" w:color="auto" w:fill="FFFFFF"/>
        <w:spacing w:before="20" w:line="274" w:lineRule="exact"/>
        <w:ind w:left="180"/>
        <w:jc w:val="both"/>
        <w:rPr>
          <w:sz w:val="24"/>
          <w:szCs w:val="24"/>
        </w:rPr>
      </w:pPr>
      <w:r w:rsidRPr="00A20B0D">
        <w:rPr>
          <w:color w:val="000000"/>
          <w:sz w:val="24"/>
          <w:szCs w:val="24"/>
        </w:rPr>
        <w:t>Uygulanacak işlemlerin, uzman diş hekimi nezaretinde eğitim maksadıyla diğer diş hekimleri</w:t>
      </w:r>
      <w:r w:rsidRPr="00A20B0D">
        <w:rPr>
          <w:sz w:val="24"/>
          <w:szCs w:val="24"/>
        </w:rPr>
        <w:t xml:space="preserve"> </w:t>
      </w:r>
      <w:r w:rsidRPr="00A20B0D">
        <w:rPr>
          <w:color w:val="000000"/>
          <w:spacing w:val="-1"/>
          <w:sz w:val="24"/>
          <w:szCs w:val="24"/>
        </w:rPr>
        <w:t>tarafından yapılabileceğini anladım.</w:t>
      </w:r>
    </w:p>
    <w:p w14:paraId="0D653F56" w14:textId="77777777" w:rsidR="00CF6FC0" w:rsidRPr="00A20B0D" w:rsidRDefault="00CF6FC0" w:rsidP="00CF6FC0">
      <w:pPr>
        <w:shd w:val="clear" w:color="auto" w:fill="FFFFFF"/>
        <w:spacing w:before="20" w:line="274" w:lineRule="exact"/>
        <w:ind w:left="180"/>
        <w:jc w:val="both"/>
        <w:rPr>
          <w:sz w:val="24"/>
          <w:szCs w:val="24"/>
        </w:rPr>
      </w:pPr>
      <w:r w:rsidRPr="00A20B0D">
        <w:rPr>
          <w:color w:val="000000"/>
          <w:sz w:val="24"/>
          <w:szCs w:val="24"/>
        </w:rPr>
        <w:t>Uygulanan işlemler sırasında gelişebilecek acil/hayatı tehdit eden durumları ve nasıl</w:t>
      </w:r>
      <w:r w:rsidRPr="00A20B0D">
        <w:rPr>
          <w:sz w:val="24"/>
          <w:szCs w:val="24"/>
        </w:rPr>
        <w:t xml:space="preserve"> </w:t>
      </w:r>
      <w:r w:rsidRPr="00A20B0D">
        <w:rPr>
          <w:color w:val="000000"/>
          <w:spacing w:val="-1"/>
          <w:sz w:val="24"/>
          <w:szCs w:val="24"/>
        </w:rPr>
        <w:t>müdahale edilebileceğini anladım. Uygulanacak tedavinin durumumu iyileştireceğinin garantisi olmadığını ve daha da kötü olma</w:t>
      </w:r>
      <w:r w:rsidRPr="00A20B0D">
        <w:rPr>
          <w:sz w:val="24"/>
          <w:szCs w:val="24"/>
        </w:rPr>
        <w:t xml:space="preserve"> </w:t>
      </w:r>
      <w:r w:rsidRPr="00A20B0D">
        <w:rPr>
          <w:color w:val="000000"/>
          <w:spacing w:val="-1"/>
          <w:sz w:val="24"/>
          <w:szCs w:val="24"/>
        </w:rPr>
        <w:t>ihtimalim olduğunu anladım.</w:t>
      </w:r>
    </w:p>
    <w:p w14:paraId="3FC56C29" w14:textId="2A0B09C3" w:rsidR="00A20B0D" w:rsidRDefault="00A20B0D">
      <w:pPr>
        <w:rPr>
          <w:color w:val="000000"/>
          <w:spacing w:val="5"/>
          <w:sz w:val="24"/>
          <w:szCs w:val="24"/>
        </w:rPr>
      </w:pPr>
    </w:p>
    <w:p w14:paraId="003B7F7E" w14:textId="756BB32B" w:rsidR="00CF6FC0" w:rsidRPr="00A20B0D" w:rsidRDefault="00CF6FC0" w:rsidP="00CF6FC0">
      <w:pPr>
        <w:shd w:val="clear" w:color="auto" w:fill="FFFFFF"/>
        <w:spacing w:before="20" w:line="274" w:lineRule="exact"/>
        <w:ind w:left="180"/>
        <w:jc w:val="both"/>
        <w:rPr>
          <w:b/>
          <w:bCs/>
          <w:color w:val="000000"/>
          <w:spacing w:val="-1"/>
          <w:sz w:val="24"/>
          <w:szCs w:val="24"/>
          <w:u w:val="single"/>
        </w:rPr>
      </w:pPr>
      <w:r w:rsidRPr="00A20B0D">
        <w:rPr>
          <w:color w:val="000000"/>
          <w:spacing w:val="5"/>
          <w:sz w:val="24"/>
          <w:szCs w:val="24"/>
        </w:rPr>
        <w:t xml:space="preserve">Yukarıdaki ifadelere dayanarak, </w:t>
      </w:r>
      <w:r w:rsidRPr="00A20B0D">
        <w:rPr>
          <w:color w:val="000000"/>
          <w:spacing w:val="5"/>
          <w:sz w:val="24"/>
          <w:szCs w:val="24"/>
          <w:u w:val="single"/>
        </w:rPr>
        <w:t>İŞLEMLERİN</w:t>
      </w:r>
      <w:r w:rsidRPr="00A20B0D">
        <w:rPr>
          <w:bCs/>
          <w:color w:val="000000"/>
          <w:spacing w:val="5"/>
          <w:sz w:val="24"/>
          <w:szCs w:val="24"/>
          <w:u w:val="single"/>
        </w:rPr>
        <w:t xml:space="preserve"> YAPILMASINI RİCA </w:t>
      </w:r>
      <w:r w:rsidRPr="00A20B0D">
        <w:rPr>
          <w:bCs/>
          <w:color w:val="000000"/>
          <w:spacing w:val="-1"/>
          <w:sz w:val="24"/>
          <w:szCs w:val="24"/>
          <w:u w:val="single"/>
        </w:rPr>
        <w:t>EDERİM.</w:t>
      </w:r>
    </w:p>
    <w:p w14:paraId="0596AF90" w14:textId="0482513D" w:rsidR="00A20B0D" w:rsidRDefault="00A20B0D">
      <w:pPr>
        <w:rPr>
          <w:rFonts w:ascii="Calibri" w:eastAsia="Calibri" w:hAnsi="Calibri" w:cs="Calibri"/>
          <w:sz w:val="24"/>
          <w:szCs w:val="24"/>
        </w:rPr>
      </w:pPr>
      <w:r>
        <w:rPr>
          <w:rFonts w:ascii="Calibri" w:hAnsi="Calibri" w:cs="Calibri"/>
        </w:rPr>
        <w:br w:type="page"/>
      </w:r>
    </w:p>
    <w:p w14:paraId="3F0A8A2E" w14:textId="77777777" w:rsidR="00E32D58" w:rsidRPr="00A20B0D" w:rsidRDefault="00E32D58" w:rsidP="00E32D58">
      <w:pPr>
        <w:pStyle w:val="Default"/>
        <w:rPr>
          <w:rFonts w:ascii="Calibri" w:hAnsi="Calibri" w:cs="Calibri"/>
          <w:color w:val="auto"/>
        </w:rPr>
      </w:pPr>
      <w:r w:rsidRPr="00A20B0D">
        <w:rPr>
          <w:rFonts w:ascii="Calibri" w:hAnsi="Calibri" w:cs="Calibri"/>
          <w:b/>
          <w:bCs/>
          <w:color w:val="auto"/>
        </w:rPr>
        <w:lastRenderedPageBreak/>
        <w:t xml:space="preserve"> </w:t>
      </w:r>
      <w:r w:rsidRPr="00A20B0D">
        <w:rPr>
          <w:rFonts w:ascii="Calibri" w:hAnsi="Calibri" w:cs="Calibri"/>
          <w:color w:val="auto"/>
        </w:rPr>
        <w:t>(Yasal yeterliliği olmayan hastalar için hastanın velisi / yasal vasisi tarafından doldurulacaktır.)*</w:t>
      </w:r>
    </w:p>
    <w:p w14:paraId="4C4756C5" w14:textId="13D33E55" w:rsidR="00A20B0D" w:rsidRDefault="00A20B0D">
      <w:pPr>
        <w:rPr>
          <w:rFonts w:ascii="Calibri" w:eastAsia="Calibri" w:hAnsi="Calibri" w:cs="Calibri"/>
          <w:b/>
          <w:bCs/>
          <w:sz w:val="24"/>
          <w:szCs w:val="24"/>
        </w:rPr>
      </w:pPr>
    </w:p>
    <w:p w14:paraId="1BC326D1" w14:textId="2998216F" w:rsidR="00E32D58" w:rsidRPr="00A20B0D" w:rsidRDefault="00E32D58" w:rsidP="00E32D58">
      <w:pPr>
        <w:pStyle w:val="Default"/>
        <w:rPr>
          <w:rFonts w:ascii="Calibri" w:hAnsi="Calibri" w:cs="Calibri"/>
          <w:b/>
          <w:bCs/>
          <w:color w:val="auto"/>
        </w:rPr>
      </w:pPr>
      <w:r w:rsidRPr="00A20B0D">
        <w:rPr>
          <w:rFonts w:ascii="Calibri" w:hAnsi="Calibri" w:cs="Calibri"/>
          <w:b/>
          <w:bCs/>
          <w:color w:val="auto"/>
        </w:rPr>
        <w:t xml:space="preserve">Hastanın ya da hastanın yasal temsilcisinin; </w:t>
      </w:r>
      <w:r w:rsidRPr="00A20B0D">
        <w:rPr>
          <w:rFonts w:ascii="Calibri" w:hAnsi="Calibri" w:cs="Calibri"/>
          <w:b/>
          <w:bCs/>
          <w:color w:val="auto"/>
        </w:rPr>
        <w:tab/>
      </w:r>
      <w:r w:rsidRPr="00A20B0D">
        <w:rPr>
          <w:rFonts w:ascii="Calibri" w:hAnsi="Calibri" w:cs="Calibri"/>
          <w:b/>
          <w:bCs/>
          <w:color w:val="auto"/>
        </w:rPr>
        <w:tab/>
      </w:r>
      <w:r w:rsidRPr="00A20B0D">
        <w:rPr>
          <w:rFonts w:ascii="Calibri" w:hAnsi="Calibri" w:cs="Calibri"/>
          <w:b/>
          <w:bCs/>
          <w:color w:val="auto"/>
        </w:rPr>
        <w:tab/>
        <w:t>Tedavi uygulayan hekimin;</w:t>
      </w:r>
    </w:p>
    <w:p w14:paraId="28B4D520" w14:textId="77777777" w:rsidR="00E32D58" w:rsidRPr="00A20B0D" w:rsidRDefault="00E32D58" w:rsidP="00E32D58">
      <w:pPr>
        <w:pStyle w:val="Default"/>
        <w:rPr>
          <w:rFonts w:ascii="Calibri" w:hAnsi="Calibri" w:cs="Calibri"/>
          <w:b/>
          <w:bCs/>
          <w:color w:val="auto"/>
        </w:rPr>
      </w:pPr>
    </w:p>
    <w:p w14:paraId="3C61051E" w14:textId="77777777" w:rsidR="00E32D58" w:rsidRPr="00A20B0D" w:rsidRDefault="00E32D58" w:rsidP="00E32D58">
      <w:pPr>
        <w:pStyle w:val="Default"/>
        <w:rPr>
          <w:rFonts w:ascii="Calibri" w:hAnsi="Calibri" w:cs="Calibri"/>
          <w:color w:val="auto"/>
        </w:rPr>
      </w:pPr>
      <w:r w:rsidRPr="00A20B0D">
        <w:rPr>
          <w:rFonts w:ascii="Calibri" w:hAnsi="Calibri" w:cs="Calibri"/>
          <w:color w:val="auto"/>
        </w:rPr>
        <w:t>Adı Soyadı</w:t>
      </w:r>
      <w:r w:rsidRPr="00A20B0D">
        <w:rPr>
          <w:rFonts w:ascii="Calibri" w:hAnsi="Calibri" w:cs="Calibri"/>
          <w:color w:val="auto"/>
        </w:rPr>
        <w:tab/>
        <w:t xml:space="preserve">: </w:t>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t>Adı Soyadı</w:t>
      </w:r>
      <w:r w:rsidRPr="00A20B0D">
        <w:rPr>
          <w:rFonts w:ascii="Calibri" w:hAnsi="Calibri" w:cs="Calibri"/>
          <w:color w:val="auto"/>
        </w:rPr>
        <w:tab/>
        <w:t>:</w:t>
      </w:r>
    </w:p>
    <w:p w14:paraId="710E173A" w14:textId="77777777" w:rsidR="00E32D58" w:rsidRPr="00A20B0D" w:rsidRDefault="00E32D58" w:rsidP="00E32D58">
      <w:pPr>
        <w:pStyle w:val="Default"/>
        <w:rPr>
          <w:rFonts w:ascii="Calibri" w:hAnsi="Calibri" w:cs="Calibri"/>
          <w:color w:val="auto"/>
        </w:rPr>
      </w:pPr>
      <w:r w:rsidRPr="00A20B0D">
        <w:rPr>
          <w:rFonts w:ascii="Calibri" w:hAnsi="Calibri" w:cs="Calibri"/>
          <w:color w:val="auto"/>
        </w:rPr>
        <w:t>TC Kimlik No</w:t>
      </w:r>
      <w:r w:rsidRPr="00A20B0D">
        <w:rPr>
          <w:rFonts w:ascii="Calibri" w:hAnsi="Calibri" w:cs="Calibri"/>
          <w:color w:val="auto"/>
        </w:rPr>
        <w:tab/>
        <w:t>:</w:t>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r>
      <w:r w:rsidRPr="00A20B0D">
        <w:rPr>
          <w:rFonts w:ascii="Calibri" w:hAnsi="Calibri" w:cs="Calibri"/>
          <w:color w:val="auto"/>
        </w:rPr>
        <w:tab/>
        <w:t>İmzası</w:t>
      </w:r>
      <w:r w:rsidRPr="00A20B0D">
        <w:rPr>
          <w:rFonts w:ascii="Calibri" w:hAnsi="Calibri" w:cs="Calibri"/>
          <w:color w:val="auto"/>
        </w:rPr>
        <w:tab/>
      </w:r>
      <w:r w:rsidRPr="00A20B0D">
        <w:rPr>
          <w:rFonts w:ascii="Calibri" w:hAnsi="Calibri" w:cs="Calibri"/>
          <w:color w:val="auto"/>
        </w:rPr>
        <w:tab/>
        <w:t>:</w:t>
      </w:r>
    </w:p>
    <w:p w14:paraId="449E0947" w14:textId="77777777" w:rsidR="00E32D58" w:rsidRPr="00A20B0D" w:rsidRDefault="00E32D58" w:rsidP="00E32D58">
      <w:pPr>
        <w:pStyle w:val="Default"/>
        <w:rPr>
          <w:rFonts w:ascii="Calibri" w:hAnsi="Calibri" w:cs="Calibri"/>
          <w:color w:val="auto"/>
        </w:rPr>
      </w:pPr>
      <w:r w:rsidRPr="00A20B0D">
        <w:rPr>
          <w:rFonts w:ascii="Calibri" w:hAnsi="Calibri" w:cs="Calibri"/>
          <w:color w:val="auto"/>
        </w:rPr>
        <w:t>Doğum Tarihi</w:t>
      </w:r>
      <w:r w:rsidRPr="00A20B0D">
        <w:rPr>
          <w:rFonts w:ascii="Calibri" w:hAnsi="Calibri" w:cs="Calibri"/>
          <w:color w:val="auto"/>
        </w:rPr>
        <w:tab/>
        <w:t xml:space="preserve">: </w:t>
      </w:r>
    </w:p>
    <w:p w14:paraId="7DD6B059" w14:textId="77777777" w:rsidR="00E32D58" w:rsidRPr="00A20B0D" w:rsidRDefault="00E32D58" w:rsidP="00E32D58">
      <w:pPr>
        <w:pStyle w:val="Default"/>
        <w:rPr>
          <w:rFonts w:ascii="Calibri" w:hAnsi="Calibri" w:cs="Calibri"/>
          <w:color w:val="auto"/>
        </w:rPr>
      </w:pPr>
      <w:r w:rsidRPr="00A20B0D">
        <w:rPr>
          <w:rFonts w:ascii="Calibri" w:hAnsi="Calibri" w:cs="Calibri"/>
          <w:color w:val="auto"/>
        </w:rPr>
        <w:t>Tarih/Saat</w:t>
      </w:r>
      <w:r w:rsidRPr="00A20B0D">
        <w:rPr>
          <w:rFonts w:ascii="Calibri" w:hAnsi="Calibri" w:cs="Calibri"/>
          <w:color w:val="auto"/>
        </w:rPr>
        <w:tab/>
        <w:t>:</w:t>
      </w:r>
    </w:p>
    <w:p w14:paraId="30383215" w14:textId="77777777" w:rsidR="00E32D58" w:rsidRPr="00A20B0D" w:rsidRDefault="00E32D58" w:rsidP="00E32D58">
      <w:pPr>
        <w:rPr>
          <w:rFonts w:ascii="Calibri" w:hAnsi="Calibri"/>
          <w:sz w:val="24"/>
          <w:szCs w:val="24"/>
        </w:rPr>
      </w:pPr>
      <w:r w:rsidRPr="00A20B0D">
        <w:rPr>
          <w:rFonts w:ascii="Calibri" w:hAnsi="Calibri" w:cs="Calibri"/>
          <w:sz w:val="24"/>
          <w:szCs w:val="24"/>
        </w:rPr>
        <w:t>İmzası</w:t>
      </w:r>
      <w:r w:rsidRPr="00A20B0D">
        <w:rPr>
          <w:rFonts w:ascii="Calibri" w:hAnsi="Calibri" w:cs="Calibri"/>
          <w:sz w:val="24"/>
          <w:szCs w:val="24"/>
        </w:rPr>
        <w:tab/>
      </w:r>
      <w:r w:rsidRPr="00A20B0D">
        <w:rPr>
          <w:rFonts w:ascii="Calibri" w:hAnsi="Calibri"/>
          <w:sz w:val="24"/>
          <w:szCs w:val="24"/>
        </w:rPr>
        <w:tab/>
        <w:t>:</w:t>
      </w:r>
    </w:p>
    <w:p w14:paraId="76E60AE5" w14:textId="77777777" w:rsidR="00E32D58" w:rsidRPr="00A20B0D" w:rsidRDefault="00E32D58" w:rsidP="00E32D58">
      <w:pPr>
        <w:rPr>
          <w:sz w:val="22"/>
          <w:szCs w:val="22"/>
        </w:rPr>
      </w:pPr>
    </w:p>
    <w:p w14:paraId="723CE707" w14:textId="77777777" w:rsidR="00E32D58" w:rsidRPr="00A20B0D" w:rsidRDefault="00E32D58" w:rsidP="00E32D58">
      <w:pPr>
        <w:rPr>
          <w:i/>
          <w:iCs/>
          <w:sz w:val="22"/>
          <w:szCs w:val="22"/>
        </w:rPr>
      </w:pPr>
    </w:p>
    <w:p w14:paraId="2577F0DB" w14:textId="77777777" w:rsidR="00E32D58" w:rsidRPr="00A20B0D" w:rsidRDefault="00E32D58" w:rsidP="00E32D58">
      <w:pPr>
        <w:rPr>
          <w:i/>
          <w:iCs/>
          <w:sz w:val="22"/>
          <w:szCs w:val="22"/>
        </w:rPr>
      </w:pPr>
    </w:p>
    <w:p w14:paraId="055FB809" w14:textId="77777777" w:rsidR="00E32D58" w:rsidRPr="00A20B0D" w:rsidRDefault="00E32D58" w:rsidP="00E32D58">
      <w:pPr>
        <w:rPr>
          <w:rFonts w:ascii="Calibri" w:hAnsi="Calibri" w:cs="Calibri"/>
          <w:i/>
          <w:iCs/>
          <w:sz w:val="22"/>
          <w:szCs w:val="22"/>
        </w:rPr>
      </w:pPr>
      <w:r w:rsidRPr="00A20B0D">
        <w:rPr>
          <w:rFonts w:ascii="Calibri" w:hAnsi="Calibri" w:cs="Calibri"/>
          <w:i/>
          <w:iCs/>
          <w:sz w:val="22"/>
          <w:szCs w:val="22"/>
        </w:rPr>
        <w:t>NOT: Onam formu iki nüsha olarak hazırlanır, bir nüshası hastaya veya kanuni temsilcisine verilir, diğer nüsha ise sağlık kurumu tarafından arşivlenir.</w:t>
      </w:r>
    </w:p>
    <w:p w14:paraId="4423E6C5" w14:textId="77777777" w:rsidR="00CF6FC0" w:rsidRPr="00A20B0D" w:rsidRDefault="00CF6FC0" w:rsidP="00E32D58">
      <w:pPr>
        <w:shd w:val="clear" w:color="auto" w:fill="FFFFFF"/>
        <w:tabs>
          <w:tab w:val="left" w:pos="5400"/>
          <w:tab w:val="left" w:leader="dot" w:pos="7214"/>
        </w:tabs>
        <w:spacing w:before="20" w:line="278" w:lineRule="exact"/>
        <w:jc w:val="both"/>
        <w:rPr>
          <w:b/>
          <w:color w:val="000000"/>
          <w:spacing w:val="-5"/>
          <w:sz w:val="24"/>
          <w:szCs w:val="24"/>
        </w:rPr>
      </w:pPr>
    </w:p>
    <w:p w14:paraId="3058E191" w14:textId="77777777" w:rsidR="00C6014A" w:rsidRPr="00A20B0D" w:rsidRDefault="00C6014A" w:rsidP="00C06EE7">
      <w:pPr>
        <w:spacing w:line="276" w:lineRule="auto"/>
        <w:jc w:val="both"/>
        <w:rPr>
          <w:rFonts w:ascii="Calibri" w:hAnsi="Calibri" w:cs="Calibri"/>
          <w:sz w:val="24"/>
          <w:szCs w:val="24"/>
        </w:rPr>
      </w:pPr>
    </w:p>
    <w:sectPr w:rsidR="00C6014A" w:rsidRPr="00A20B0D" w:rsidSect="00DA1E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0F98" w14:textId="77777777" w:rsidR="00245AE4" w:rsidRDefault="00245AE4" w:rsidP="006010BC">
      <w:r>
        <w:separator/>
      </w:r>
    </w:p>
  </w:endnote>
  <w:endnote w:type="continuationSeparator" w:id="0">
    <w:p w14:paraId="33D3D2B9" w14:textId="77777777" w:rsidR="00245AE4" w:rsidRDefault="00245AE4" w:rsidP="0060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4D41" w14:textId="77777777" w:rsidR="00245AE4" w:rsidRDefault="00245AE4" w:rsidP="006010BC">
      <w:r>
        <w:separator/>
      </w:r>
    </w:p>
  </w:footnote>
  <w:footnote w:type="continuationSeparator" w:id="0">
    <w:p w14:paraId="51A416F4" w14:textId="77777777" w:rsidR="00245AE4" w:rsidRDefault="00245AE4" w:rsidP="0060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6"/>
      <w:gridCol w:w="1745"/>
      <w:gridCol w:w="1789"/>
      <w:gridCol w:w="2041"/>
      <w:gridCol w:w="1651"/>
    </w:tblGrid>
    <w:tr w:rsidR="00C6014A" w14:paraId="7F5091D9" w14:textId="77777777" w:rsidTr="008C33C7">
      <w:trPr>
        <w:trHeight w:val="1402"/>
      </w:trPr>
      <w:tc>
        <w:tcPr>
          <w:tcW w:w="1013" w:type="pct"/>
          <w:vAlign w:val="center"/>
        </w:tcPr>
        <w:p w14:paraId="38ADAB41" w14:textId="77777777" w:rsidR="00C6014A" w:rsidRDefault="00CF6FC0" w:rsidP="00B967A0">
          <w:pPr>
            <w:jc w:val="center"/>
          </w:pPr>
          <w:r>
            <w:rPr>
              <w:noProof/>
              <w:lang w:eastAsia="tr-TR"/>
            </w:rPr>
            <w:drawing>
              <wp:inline distT="0" distB="0" distL="0" distR="0" wp14:anchorId="0EAC498A" wp14:editId="028DDF1F">
                <wp:extent cx="868680" cy="783590"/>
                <wp:effectExtent l="0" t="0" r="0" b="0"/>
                <wp:docPr id="1" name="Resim 1" descr="aibu_di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783590"/>
                        </a:xfrm>
                        <a:prstGeom prst="rect">
                          <a:avLst/>
                        </a:prstGeom>
                        <a:noFill/>
                        <a:ln>
                          <a:noFill/>
                        </a:ln>
                      </pic:spPr>
                    </pic:pic>
                  </a:graphicData>
                </a:graphic>
              </wp:inline>
            </w:drawing>
          </w:r>
        </w:p>
      </w:tc>
      <w:tc>
        <w:tcPr>
          <w:tcW w:w="3076" w:type="pct"/>
          <w:gridSpan w:val="3"/>
        </w:tcPr>
        <w:p w14:paraId="798FB2B4" w14:textId="77777777" w:rsidR="00C6014A" w:rsidRPr="004B5B01" w:rsidRDefault="00C6014A" w:rsidP="00691D99">
          <w:pPr>
            <w:rPr>
              <w:rFonts w:ascii="Calibri" w:hAnsi="Calibri" w:cs="Calibri"/>
            </w:rPr>
          </w:pPr>
        </w:p>
        <w:p w14:paraId="18C79848" w14:textId="77777777" w:rsidR="00B967A0" w:rsidRDefault="00B967A0" w:rsidP="004B5B01">
          <w:pPr>
            <w:jc w:val="center"/>
            <w:rPr>
              <w:rFonts w:ascii="Calibri" w:hAnsi="Calibri" w:cs="Calibri"/>
              <w:b/>
              <w:bCs/>
            </w:rPr>
          </w:pPr>
          <w:r>
            <w:rPr>
              <w:rFonts w:ascii="Calibri" w:hAnsi="Calibri" w:cs="Calibri"/>
              <w:b/>
              <w:bCs/>
            </w:rPr>
            <w:t xml:space="preserve">BOLU </w:t>
          </w:r>
          <w:r w:rsidR="00C6014A" w:rsidRPr="004B5B01">
            <w:rPr>
              <w:rFonts w:ascii="Calibri" w:hAnsi="Calibri" w:cs="Calibri"/>
              <w:b/>
              <w:bCs/>
            </w:rPr>
            <w:t xml:space="preserve">ABANT İZZET BAYSAL ÜNİVERSİTESİ </w:t>
          </w:r>
        </w:p>
        <w:p w14:paraId="3C29C36B" w14:textId="77777777" w:rsidR="00C6014A" w:rsidRDefault="00C6014A" w:rsidP="004B5B01">
          <w:pPr>
            <w:jc w:val="center"/>
            <w:rPr>
              <w:rFonts w:ascii="Calibri" w:hAnsi="Calibri" w:cs="Calibri"/>
              <w:b/>
              <w:bCs/>
            </w:rPr>
          </w:pPr>
          <w:r w:rsidRPr="004B5B01">
            <w:rPr>
              <w:rFonts w:ascii="Calibri" w:hAnsi="Calibri" w:cs="Calibri"/>
              <w:b/>
              <w:bCs/>
            </w:rPr>
            <w:t>DİŞ HEKİMLİĞİ FAKÜLTESİ</w:t>
          </w:r>
        </w:p>
        <w:p w14:paraId="293AC1BB" w14:textId="28DE6EC8" w:rsidR="00CF6FC0" w:rsidRPr="00A67F2E" w:rsidRDefault="00A67F2E" w:rsidP="004B5B01">
          <w:pPr>
            <w:jc w:val="center"/>
            <w:rPr>
              <w:rFonts w:ascii="Calibri" w:hAnsi="Calibri" w:cs="Calibri"/>
            </w:rPr>
          </w:pPr>
          <w:r w:rsidRPr="00A67F2E">
            <w:rPr>
              <w:rFonts w:ascii="Calibri" w:hAnsi="Calibri" w:cs="Calibri"/>
            </w:rPr>
            <w:t>AĞIZ, DİŞ VE ÇENE CERRAHİSİ ANABİLİM DALI</w:t>
          </w:r>
        </w:p>
        <w:p w14:paraId="4E26DEF3" w14:textId="77777777" w:rsidR="00C6014A" w:rsidRPr="004B5B01" w:rsidRDefault="00CF6FC0" w:rsidP="004B5B01">
          <w:pPr>
            <w:jc w:val="center"/>
            <w:rPr>
              <w:rFonts w:ascii="Calibri" w:hAnsi="Calibri" w:cs="Calibri"/>
            </w:rPr>
          </w:pPr>
          <w:r>
            <w:rPr>
              <w:rFonts w:ascii="Calibri" w:hAnsi="Calibri" w:cs="Calibri"/>
            </w:rPr>
            <w:t>GENEL ANESTEZİ ALTINDA DİŞ TEDAVİLERİ ONAM FORMU</w:t>
          </w:r>
        </w:p>
      </w:tc>
      <w:tc>
        <w:tcPr>
          <w:tcW w:w="911" w:type="pct"/>
          <w:vAlign w:val="center"/>
        </w:tcPr>
        <w:p w14:paraId="4443FD13" w14:textId="77777777" w:rsidR="00C6014A" w:rsidRPr="004B5B01" w:rsidRDefault="00CF6FC0" w:rsidP="00B967A0">
          <w:pPr>
            <w:jc w:val="center"/>
            <w:rPr>
              <w:rFonts w:ascii="Calibri" w:hAnsi="Calibri" w:cs="Calibri"/>
            </w:rPr>
          </w:pPr>
          <w:r>
            <w:rPr>
              <w:rFonts w:ascii="Calibri" w:hAnsi="Calibri" w:cs="Calibri"/>
              <w:noProof/>
              <w:lang w:eastAsia="tr-TR"/>
            </w:rPr>
            <w:drawing>
              <wp:inline distT="0" distB="0" distL="0" distR="0" wp14:anchorId="17B54D47" wp14:editId="21626C4C">
                <wp:extent cx="836295" cy="744855"/>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744855"/>
                        </a:xfrm>
                        <a:prstGeom prst="rect">
                          <a:avLst/>
                        </a:prstGeom>
                        <a:noFill/>
                        <a:ln>
                          <a:noFill/>
                        </a:ln>
                      </pic:spPr>
                    </pic:pic>
                  </a:graphicData>
                </a:graphic>
              </wp:inline>
            </w:drawing>
          </w:r>
        </w:p>
      </w:tc>
    </w:tr>
    <w:tr w:rsidR="008C33C7" w:rsidRPr="00C917DA" w14:paraId="4D573373" w14:textId="77777777" w:rsidTr="008C33C7">
      <w:tc>
        <w:tcPr>
          <w:tcW w:w="1013" w:type="pct"/>
        </w:tcPr>
        <w:p w14:paraId="6E293F47" w14:textId="7D8DB573" w:rsidR="008C33C7" w:rsidRPr="001707D4" w:rsidRDefault="008C33C7" w:rsidP="008C33C7">
          <w:pPr>
            <w:jc w:val="center"/>
            <w:rPr>
              <w:rFonts w:ascii="Calibri" w:hAnsi="Calibri" w:cs="Calibri"/>
            </w:rPr>
          </w:pPr>
          <w:r w:rsidRPr="008C33C7">
            <w:rPr>
              <w:rFonts w:ascii="Calibri" w:hAnsi="Calibri" w:cs="Calibri"/>
            </w:rPr>
            <w:t>DOKÜMAN KODU</w:t>
          </w:r>
        </w:p>
      </w:tc>
      <w:tc>
        <w:tcPr>
          <w:tcW w:w="963" w:type="pct"/>
        </w:tcPr>
        <w:p w14:paraId="3F6D7A08" w14:textId="4076FCD5" w:rsidR="008C33C7" w:rsidRPr="004B5B01" w:rsidRDefault="008C33C7" w:rsidP="008C33C7">
          <w:pPr>
            <w:jc w:val="center"/>
            <w:rPr>
              <w:rFonts w:ascii="Calibri" w:hAnsi="Calibri" w:cs="Calibri"/>
            </w:rPr>
          </w:pPr>
          <w:r w:rsidRPr="008C33C7">
            <w:rPr>
              <w:rFonts w:ascii="Calibri" w:hAnsi="Calibri" w:cs="Calibri"/>
            </w:rPr>
            <w:t>YAYIN TARİHİ</w:t>
          </w:r>
        </w:p>
      </w:tc>
      <w:tc>
        <w:tcPr>
          <w:tcW w:w="987" w:type="pct"/>
        </w:tcPr>
        <w:p w14:paraId="65EF6CD4" w14:textId="2FCE3B31" w:rsidR="008C33C7" w:rsidRPr="004B5B01" w:rsidRDefault="008C33C7" w:rsidP="008C33C7">
          <w:pPr>
            <w:jc w:val="center"/>
            <w:rPr>
              <w:rFonts w:ascii="Calibri" w:hAnsi="Calibri" w:cs="Calibri"/>
            </w:rPr>
          </w:pPr>
          <w:r w:rsidRPr="008C33C7">
            <w:rPr>
              <w:rFonts w:ascii="Calibri" w:hAnsi="Calibri" w:cs="Calibri"/>
            </w:rPr>
            <w:t>REVİZYON NO</w:t>
          </w:r>
        </w:p>
      </w:tc>
      <w:tc>
        <w:tcPr>
          <w:tcW w:w="1126" w:type="pct"/>
        </w:tcPr>
        <w:p w14:paraId="2D2EFEBF" w14:textId="15C1890A" w:rsidR="008C33C7" w:rsidRPr="004B5B01" w:rsidRDefault="008C33C7" w:rsidP="008C33C7">
          <w:pPr>
            <w:jc w:val="center"/>
            <w:rPr>
              <w:rFonts w:ascii="Calibri" w:hAnsi="Calibri" w:cs="Calibri"/>
            </w:rPr>
          </w:pPr>
          <w:r w:rsidRPr="008C33C7">
            <w:rPr>
              <w:rFonts w:ascii="Calibri" w:hAnsi="Calibri" w:cs="Calibri"/>
            </w:rPr>
            <w:t>REVİZYON TARİHİ</w:t>
          </w:r>
        </w:p>
      </w:tc>
      <w:tc>
        <w:tcPr>
          <w:tcW w:w="911" w:type="pct"/>
        </w:tcPr>
        <w:p w14:paraId="7EEFB748" w14:textId="3CB30DFD" w:rsidR="008C33C7" w:rsidRPr="004B5B01" w:rsidRDefault="008C33C7" w:rsidP="008C33C7">
          <w:pPr>
            <w:jc w:val="center"/>
            <w:rPr>
              <w:rFonts w:ascii="Calibri" w:hAnsi="Calibri" w:cs="Calibri"/>
            </w:rPr>
          </w:pPr>
          <w:r w:rsidRPr="008C33C7">
            <w:rPr>
              <w:rFonts w:ascii="Calibri" w:hAnsi="Calibri" w:cs="Calibri"/>
            </w:rPr>
            <w:t>SAYFA NO</w:t>
          </w:r>
        </w:p>
      </w:tc>
    </w:tr>
    <w:tr w:rsidR="00C6014A" w:rsidRPr="00C917DA" w14:paraId="01813827" w14:textId="77777777" w:rsidTr="008C33C7">
      <w:tc>
        <w:tcPr>
          <w:tcW w:w="1013" w:type="pct"/>
        </w:tcPr>
        <w:p w14:paraId="50F82AC4" w14:textId="5C60EB07" w:rsidR="009500C1" w:rsidRPr="004B5B01" w:rsidRDefault="001707D4" w:rsidP="008C33C7">
          <w:pPr>
            <w:jc w:val="center"/>
            <w:rPr>
              <w:rFonts w:ascii="Calibri" w:hAnsi="Calibri" w:cs="Calibri"/>
            </w:rPr>
          </w:pPr>
          <w:r w:rsidRPr="001707D4">
            <w:rPr>
              <w:rFonts w:ascii="Calibri" w:hAnsi="Calibri" w:cs="Calibri"/>
            </w:rPr>
            <w:t>HD.RB.48</w:t>
          </w:r>
        </w:p>
      </w:tc>
      <w:tc>
        <w:tcPr>
          <w:tcW w:w="963" w:type="pct"/>
        </w:tcPr>
        <w:p w14:paraId="5B8D81A2" w14:textId="350BA2B8" w:rsidR="00C6014A" w:rsidRPr="004B5B01" w:rsidRDefault="00F64CB0" w:rsidP="008C33C7">
          <w:pPr>
            <w:jc w:val="center"/>
            <w:rPr>
              <w:rFonts w:ascii="Calibri" w:hAnsi="Calibri" w:cs="Calibri"/>
            </w:rPr>
          </w:pPr>
          <w:r w:rsidRPr="00F64CB0">
            <w:rPr>
              <w:rFonts w:ascii="Calibri" w:hAnsi="Calibri" w:cs="Calibri"/>
            </w:rPr>
            <w:t>01/2023</w:t>
          </w:r>
        </w:p>
      </w:tc>
      <w:tc>
        <w:tcPr>
          <w:tcW w:w="987" w:type="pct"/>
        </w:tcPr>
        <w:p w14:paraId="5EB31B49" w14:textId="77777777" w:rsidR="00C6014A" w:rsidRPr="004B5B01" w:rsidRDefault="00C6014A" w:rsidP="008C33C7">
          <w:pPr>
            <w:jc w:val="center"/>
            <w:rPr>
              <w:rFonts w:ascii="Calibri" w:hAnsi="Calibri" w:cs="Calibri"/>
            </w:rPr>
          </w:pPr>
        </w:p>
      </w:tc>
      <w:tc>
        <w:tcPr>
          <w:tcW w:w="1126" w:type="pct"/>
        </w:tcPr>
        <w:p w14:paraId="182AADE4" w14:textId="77777777" w:rsidR="00C6014A" w:rsidRPr="004B5B01" w:rsidRDefault="00C6014A" w:rsidP="008C33C7">
          <w:pPr>
            <w:jc w:val="center"/>
            <w:rPr>
              <w:rFonts w:ascii="Calibri" w:hAnsi="Calibri" w:cs="Calibri"/>
            </w:rPr>
          </w:pPr>
        </w:p>
      </w:tc>
      <w:tc>
        <w:tcPr>
          <w:tcW w:w="911" w:type="pct"/>
        </w:tcPr>
        <w:p w14:paraId="385DCCA9" w14:textId="0C432C88" w:rsidR="00C6014A" w:rsidRPr="004B5B01" w:rsidRDefault="00A20B0D" w:rsidP="008C33C7">
          <w:pPr>
            <w:jc w:val="center"/>
            <w:rPr>
              <w:rFonts w:ascii="Calibri" w:hAnsi="Calibri" w:cs="Calibri"/>
            </w:rPr>
          </w:pPr>
          <w:r>
            <w:rPr>
              <w:rFonts w:ascii="Calibri" w:hAnsi="Calibri" w:cs="Calibri"/>
            </w:rPr>
            <w:fldChar w:fldCharType="begin"/>
          </w:r>
          <w:r>
            <w:rPr>
              <w:rFonts w:ascii="Calibri" w:hAnsi="Calibri" w:cs="Calibri"/>
            </w:rPr>
            <w:instrText xml:space="preserve"> PAGE  \* Arabic  \* MERGEFORMAT </w:instrText>
          </w:r>
          <w:r>
            <w:rPr>
              <w:rFonts w:ascii="Calibri" w:hAnsi="Calibri" w:cs="Calibri"/>
            </w:rPr>
            <w:fldChar w:fldCharType="separate"/>
          </w:r>
          <w:r>
            <w:rPr>
              <w:rFonts w:ascii="Calibri" w:hAnsi="Calibri" w:cs="Calibri"/>
              <w:noProof/>
            </w:rPr>
            <w:t>1</w:t>
          </w:r>
          <w:r>
            <w:rPr>
              <w:rFonts w:ascii="Calibri" w:hAnsi="Calibri" w:cs="Calibri"/>
            </w:rPr>
            <w:fldChar w:fldCharType="end"/>
          </w:r>
          <w:r>
            <w:rPr>
              <w:rFonts w:ascii="Calibri" w:hAnsi="Calibri" w:cs="Calibri"/>
            </w:rPr>
            <w:t>/</w:t>
          </w:r>
          <w:r>
            <w:rPr>
              <w:rFonts w:ascii="Calibri" w:hAnsi="Calibri" w:cs="Calibri"/>
            </w:rPr>
            <w:fldChar w:fldCharType="begin"/>
          </w:r>
          <w:r>
            <w:rPr>
              <w:rFonts w:ascii="Calibri" w:hAnsi="Calibri" w:cs="Calibri"/>
            </w:rPr>
            <w:instrText xml:space="preserve"> NUMPAGES  \* Arabic  \* MERGEFORMAT </w:instrText>
          </w:r>
          <w:r>
            <w:rPr>
              <w:rFonts w:ascii="Calibri" w:hAnsi="Calibri" w:cs="Calibri"/>
            </w:rPr>
            <w:fldChar w:fldCharType="separate"/>
          </w:r>
          <w:r>
            <w:rPr>
              <w:rFonts w:ascii="Calibri" w:hAnsi="Calibri" w:cs="Calibri"/>
              <w:noProof/>
            </w:rPr>
            <w:t>3</w:t>
          </w:r>
          <w:r>
            <w:rPr>
              <w:rFonts w:ascii="Calibri" w:hAnsi="Calibri" w:cs="Calibri"/>
            </w:rPr>
            <w:fldChar w:fldCharType="end"/>
          </w:r>
        </w:p>
      </w:tc>
    </w:tr>
  </w:tbl>
  <w:p w14:paraId="5553F1F4" w14:textId="77777777" w:rsidR="00C6014A" w:rsidRDefault="00C601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6CB2"/>
    <w:multiLevelType w:val="multilevel"/>
    <w:tmpl w:val="A08CB26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 w15:restartNumberingAfterBreak="0">
    <w:nsid w:val="668C556A"/>
    <w:multiLevelType w:val="hybridMultilevel"/>
    <w:tmpl w:val="B43842AA"/>
    <w:lvl w:ilvl="0" w:tplc="EE9A10A0">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79AB59E3"/>
    <w:multiLevelType w:val="hybridMultilevel"/>
    <w:tmpl w:val="C374EDA8"/>
    <w:lvl w:ilvl="0" w:tplc="041F000F">
      <w:start w:val="1"/>
      <w:numFmt w:val="decimal"/>
      <w:lvlText w:val="%1."/>
      <w:lvlJc w:val="left"/>
      <w:pPr>
        <w:ind w:left="360" w:hanging="360"/>
      </w:pPr>
    </w:lvl>
    <w:lvl w:ilvl="1" w:tplc="084A8210">
      <w:numFmt w:val="bullet"/>
      <w:lvlText w:val=""/>
      <w:lvlJc w:val="left"/>
      <w:pPr>
        <w:tabs>
          <w:tab w:val="num" w:pos="1080"/>
        </w:tabs>
        <w:ind w:left="1080" w:hanging="360"/>
      </w:pPr>
      <w:rPr>
        <w:rFonts w:ascii="Symbol" w:eastAsia="Calibri" w:hAnsi="Symbol" w:cs="Aria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53323029">
    <w:abstractNumId w:val="0"/>
  </w:num>
  <w:num w:numId="2" w16cid:durableId="434130939">
    <w:abstractNumId w:val="1"/>
  </w:num>
  <w:num w:numId="3" w16cid:durableId="209454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F8"/>
    <w:rsid w:val="0006497E"/>
    <w:rsid w:val="000A6663"/>
    <w:rsid w:val="000E7581"/>
    <w:rsid w:val="000F7C48"/>
    <w:rsid w:val="00132836"/>
    <w:rsid w:val="00153A20"/>
    <w:rsid w:val="001707D4"/>
    <w:rsid w:val="00173385"/>
    <w:rsid w:val="001863B3"/>
    <w:rsid w:val="0019631E"/>
    <w:rsid w:val="001C42E1"/>
    <w:rsid w:val="001F38C9"/>
    <w:rsid w:val="00212904"/>
    <w:rsid w:val="0023172C"/>
    <w:rsid w:val="00245AE4"/>
    <w:rsid w:val="00246884"/>
    <w:rsid w:val="002701DC"/>
    <w:rsid w:val="00273D4B"/>
    <w:rsid w:val="00291BB0"/>
    <w:rsid w:val="002A4B40"/>
    <w:rsid w:val="002C2E38"/>
    <w:rsid w:val="002D1731"/>
    <w:rsid w:val="002D246A"/>
    <w:rsid w:val="002D70F8"/>
    <w:rsid w:val="0031149C"/>
    <w:rsid w:val="0036637B"/>
    <w:rsid w:val="003D6503"/>
    <w:rsid w:val="00437767"/>
    <w:rsid w:val="00443352"/>
    <w:rsid w:val="00460643"/>
    <w:rsid w:val="00464835"/>
    <w:rsid w:val="00486E53"/>
    <w:rsid w:val="00497877"/>
    <w:rsid w:val="004B5B01"/>
    <w:rsid w:val="004B5F67"/>
    <w:rsid w:val="004C05E2"/>
    <w:rsid w:val="004C225B"/>
    <w:rsid w:val="004E0088"/>
    <w:rsid w:val="004E66EE"/>
    <w:rsid w:val="004F4340"/>
    <w:rsid w:val="00521D1A"/>
    <w:rsid w:val="005245E3"/>
    <w:rsid w:val="005267AA"/>
    <w:rsid w:val="00535610"/>
    <w:rsid w:val="0056110F"/>
    <w:rsid w:val="005837CB"/>
    <w:rsid w:val="005E48CB"/>
    <w:rsid w:val="005F0969"/>
    <w:rsid w:val="006010BC"/>
    <w:rsid w:val="00665FFD"/>
    <w:rsid w:val="006669C4"/>
    <w:rsid w:val="006819E4"/>
    <w:rsid w:val="00684FF0"/>
    <w:rsid w:val="00691D99"/>
    <w:rsid w:val="0069696D"/>
    <w:rsid w:val="006A5EB9"/>
    <w:rsid w:val="006B45EC"/>
    <w:rsid w:val="006B4977"/>
    <w:rsid w:val="006E063A"/>
    <w:rsid w:val="006E3944"/>
    <w:rsid w:val="006E50B1"/>
    <w:rsid w:val="00735DCC"/>
    <w:rsid w:val="0074557E"/>
    <w:rsid w:val="0081685C"/>
    <w:rsid w:val="00841E17"/>
    <w:rsid w:val="00885A3E"/>
    <w:rsid w:val="00892A5C"/>
    <w:rsid w:val="008A46DC"/>
    <w:rsid w:val="008B1212"/>
    <w:rsid w:val="008B1EC1"/>
    <w:rsid w:val="008B28B9"/>
    <w:rsid w:val="008B714D"/>
    <w:rsid w:val="008C33C7"/>
    <w:rsid w:val="008E4EBF"/>
    <w:rsid w:val="008F12EB"/>
    <w:rsid w:val="00917CCE"/>
    <w:rsid w:val="009500C1"/>
    <w:rsid w:val="00970AC7"/>
    <w:rsid w:val="0098054E"/>
    <w:rsid w:val="00985376"/>
    <w:rsid w:val="00987443"/>
    <w:rsid w:val="00987DF8"/>
    <w:rsid w:val="009B1ED5"/>
    <w:rsid w:val="009C398C"/>
    <w:rsid w:val="009C45CE"/>
    <w:rsid w:val="009E584F"/>
    <w:rsid w:val="009F3125"/>
    <w:rsid w:val="00A02B79"/>
    <w:rsid w:val="00A12AEF"/>
    <w:rsid w:val="00A20B0D"/>
    <w:rsid w:val="00A67F2E"/>
    <w:rsid w:val="00AC6B68"/>
    <w:rsid w:val="00AC7124"/>
    <w:rsid w:val="00AD0036"/>
    <w:rsid w:val="00B1701F"/>
    <w:rsid w:val="00B42770"/>
    <w:rsid w:val="00B54535"/>
    <w:rsid w:val="00B729E5"/>
    <w:rsid w:val="00B76B68"/>
    <w:rsid w:val="00B967A0"/>
    <w:rsid w:val="00BB2C3C"/>
    <w:rsid w:val="00BC3D14"/>
    <w:rsid w:val="00C01415"/>
    <w:rsid w:val="00C06EE7"/>
    <w:rsid w:val="00C07789"/>
    <w:rsid w:val="00C11F29"/>
    <w:rsid w:val="00C141EB"/>
    <w:rsid w:val="00C31F62"/>
    <w:rsid w:val="00C36700"/>
    <w:rsid w:val="00C45530"/>
    <w:rsid w:val="00C475D4"/>
    <w:rsid w:val="00C5607C"/>
    <w:rsid w:val="00C6014A"/>
    <w:rsid w:val="00C6138E"/>
    <w:rsid w:val="00C67807"/>
    <w:rsid w:val="00C83386"/>
    <w:rsid w:val="00C8688A"/>
    <w:rsid w:val="00C90F77"/>
    <w:rsid w:val="00C917DA"/>
    <w:rsid w:val="00CB6FFD"/>
    <w:rsid w:val="00CC0E7A"/>
    <w:rsid w:val="00CC771F"/>
    <w:rsid w:val="00CD06B4"/>
    <w:rsid w:val="00CD16EB"/>
    <w:rsid w:val="00CE31CA"/>
    <w:rsid w:val="00CF6FC0"/>
    <w:rsid w:val="00D61E46"/>
    <w:rsid w:val="00D80557"/>
    <w:rsid w:val="00D8169E"/>
    <w:rsid w:val="00D833A2"/>
    <w:rsid w:val="00D83C67"/>
    <w:rsid w:val="00D92EFA"/>
    <w:rsid w:val="00DA1E3A"/>
    <w:rsid w:val="00DB0A42"/>
    <w:rsid w:val="00DC0ED2"/>
    <w:rsid w:val="00DF50C3"/>
    <w:rsid w:val="00E20484"/>
    <w:rsid w:val="00E216CB"/>
    <w:rsid w:val="00E25AA2"/>
    <w:rsid w:val="00E32D58"/>
    <w:rsid w:val="00E46220"/>
    <w:rsid w:val="00E91DAC"/>
    <w:rsid w:val="00EA0F55"/>
    <w:rsid w:val="00EB499A"/>
    <w:rsid w:val="00EC6165"/>
    <w:rsid w:val="00EC7B78"/>
    <w:rsid w:val="00ED3088"/>
    <w:rsid w:val="00EE5930"/>
    <w:rsid w:val="00F0044F"/>
    <w:rsid w:val="00F01D5F"/>
    <w:rsid w:val="00F20482"/>
    <w:rsid w:val="00F3405A"/>
    <w:rsid w:val="00F401CD"/>
    <w:rsid w:val="00F53A0C"/>
    <w:rsid w:val="00F64CB0"/>
    <w:rsid w:val="00F7037F"/>
    <w:rsid w:val="00F83C9B"/>
    <w:rsid w:val="00F93CB1"/>
    <w:rsid w:val="00F951C3"/>
    <w:rsid w:val="00FA749E"/>
    <w:rsid w:val="00FB79D9"/>
    <w:rsid w:val="00FB7FB1"/>
    <w:rsid w:val="00FD158E"/>
    <w:rsid w:val="00FD3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14AF74"/>
  <w15:docId w15:val="{ED395C1E-F40F-1441-B311-F7E7B367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F8"/>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6010BC"/>
    <w:pPr>
      <w:keepNext/>
      <w:numPr>
        <w:numId w:val="1"/>
      </w:numPr>
      <w:spacing w:before="240" w:after="60"/>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010BC"/>
    <w:pPr>
      <w:keepNext/>
      <w:numPr>
        <w:ilvl w:val="1"/>
        <w:numId w:val="1"/>
      </w:numPr>
      <w:spacing w:before="240" w:after="60"/>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010BC"/>
    <w:pPr>
      <w:keepNext/>
      <w:numPr>
        <w:ilvl w:val="2"/>
        <w:numId w:val="1"/>
      </w:numPr>
      <w:spacing w:before="240" w:after="60"/>
      <w:outlineLvl w:val="2"/>
    </w:pPr>
    <w:rPr>
      <w:rFonts w:ascii="Cambria" w:hAnsi="Cambria" w:cs="Cambria"/>
      <w:b/>
      <w:bCs/>
      <w:sz w:val="26"/>
      <w:szCs w:val="26"/>
    </w:rPr>
  </w:style>
  <w:style w:type="paragraph" w:styleId="Balk4">
    <w:name w:val="heading 4"/>
    <w:basedOn w:val="Normal"/>
    <w:next w:val="Normal"/>
    <w:link w:val="Balk4Char"/>
    <w:uiPriority w:val="99"/>
    <w:qFormat/>
    <w:rsid w:val="006010BC"/>
    <w:pPr>
      <w:keepNext/>
      <w:numPr>
        <w:ilvl w:val="3"/>
        <w:numId w:val="1"/>
      </w:numPr>
      <w:spacing w:before="240" w:after="60"/>
      <w:outlineLvl w:val="3"/>
    </w:pPr>
    <w:rPr>
      <w:rFonts w:ascii="Calibri" w:hAnsi="Calibri" w:cs="Calibri"/>
      <w:b/>
      <w:bCs/>
      <w:sz w:val="28"/>
      <w:szCs w:val="28"/>
    </w:rPr>
  </w:style>
  <w:style w:type="paragraph" w:styleId="Balk5">
    <w:name w:val="heading 5"/>
    <w:basedOn w:val="Normal"/>
    <w:next w:val="Normal"/>
    <w:link w:val="Balk5Char"/>
    <w:uiPriority w:val="99"/>
    <w:qFormat/>
    <w:rsid w:val="006010BC"/>
    <w:pPr>
      <w:numPr>
        <w:ilvl w:val="4"/>
        <w:numId w:val="1"/>
      </w:numPr>
      <w:spacing w:before="240" w:after="60"/>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010BC"/>
    <w:pPr>
      <w:numPr>
        <w:ilvl w:val="5"/>
        <w:numId w:val="1"/>
      </w:numPr>
      <w:spacing w:before="240" w:after="60"/>
      <w:outlineLvl w:val="5"/>
    </w:pPr>
    <w:rPr>
      <w:b/>
      <w:bCs/>
      <w:sz w:val="22"/>
      <w:szCs w:val="22"/>
    </w:rPr>
  </w:style>
  <w:style w:type="paragraph" w:styleId="Balk7">
    <w:name w:val="heading 7"/>
    <w:basedOn w:val="Normal"/>
    <w:next w:val="Normal"/>
    <w:link w:val="Balk7Char"/>
    <w:uiPriority w:val="99"/>
    <w:qFormat/>
    <w:rsid w:val="006010BC"/>
    <w:pPr>
      <w:numPr>
        <w:ilvl w:val="6"/>
        <w:numId w:val="1"/>
      </w:numPr>
      <w:spacing w:before="240" w:after="60"/>
      <w:outlineLvl w:val="6"/>
    </w:pPr>
    <w:rPr>
      <w:rFonts w:ascii="Calibri" w:hAnsi="Calibri" w:cs="Calibri"/>
      <w:sz w:val="24"/>
      <w:szCs w:val="24"/>
    </w:rPr>
  </w:style>
  <w:style w:type="paragraph" w:styleId="Balk8">
    <w:name w:val="heading 8"/>
    <w:basedOn w:val="Normal"/>
    <w:next w:val="Normal"/>
    <w:link w:val="Balk8Char"/>
    <w:uiPriority w:val="99"/>
    <w:qFormat/>
    <w:rsid w:val="006010BC"/>
    <w:pPr>
      <w:numPr>
        <w:ilvl w:val="7"/>
        <w:numId w:val="1"/>
      </w:numPr>
      <w:spacing w:before="240" w:after="60"/>
      <w:outlineLvl w:val="7"/>
    </w:pPr>
    <w:rPr>
      <w:rFonts w:ascii="Calibri" w:hAnsi="Calibri" w:cs="Calibri"/>
      <w:i/>
      <w:iCs/>
      <w:sz w:val="24"/>
      <w:szCs w:val="24"/>
    </w:rPr>
  </w:style>
  <w:style w:type="paragraph" w:styleId="Balk9">
    <w:name w:val="heading 9"/>
    <w:basedOn w:val="Normal"/>
    <w:next w:val="Normal"/>
    <w:link w:val="Balk9Char"/>
    <w:uiPriority w:val="99"/>
    <w:qFormat/>
    <w:rsid w:val="006010BC"/>
    <w:pPr>
      <w:numPr>
        <w:ilvl w:val="8"/>
        <w:numId w:val="1"/>
      </w:numPr>
      <w:spacing w:before="240" w:after="60"/>
      <w:outlineLvl w:val="8"/>
    </w:pPr>
    <w:rPr>
      <w:rFonts w:ascii="Cambria" w:hAnsi="Cambria" w:cs="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010BC"/>
    <w:rPr>
      <w:rFonts w:ascii="Cambria" w:hAnsi="Cambria" w:cs="Cambria"/>
      <w:b/>
      <w:bCs/>
      <w:kern w:val="32"/>
      <w:sz w:val="32"/>
      <w:szCs w:val="32"/>
      <w:lang w:val="en-US"/>
    </w:rPr>
  </w:style>
  <w:style w:type="character" w:customStyle="1" w:styleId="Balk2Char">
    <w:name w:val="Başlık 2 Char"/>
    <w:basedOn w:val="VarsaylanParagrafYazTipi"/>
    <w:link w:val="Balk2"/>
    <w:uiPriority w:val="99"/>
    <w:semiHidden/>
    <w:locked/>
    <w:rsid w:val="006010BC"/>
    <w:rPr>
      <w:rFonts w:ascii="Cambria" w:hAnsi="Cambria" w:cs="Cambria"/>
      <w:b/>
      <w:bCs/>
      <w:i/>
      <w:iCs/>
      <w:sz w:val="28"/>
      <w:szCs w:val="28"/>
      <w:lang w:val="en-US"/>
    </w:rPr>
  </w:style>
  <w:style w:type="character" w:customStyle="1" w:styleId="Balk3Char">
    <w:name w:val="Başlık 3 Char"/>
    <w:basedOn w:val="VarsaylanParagrafYazTipi"/>
    <w:link w:val="Balk3"/>
    <w:uiPriority w:val="99"/>
    <w:semiHidden/>
    <w:locked/>
    <w:rsid w:val="006010BC"/>
    <w:rPr>
      <w:rFonts w:ascii="Cambria" w:hAnsi="Cambria" w:cs="Cambria"/>
      <w:b/>
      <w:bCs/>
      <w:sz w:val="26"/>
      <w:szCs w:val="26"/>
      <w:lang w:val="en-US"/>
    </w:rPr>
  </w:style>
  <w:style w:type="character" w:customStyle="1" w:styleId="Balk4Char">
    <w:name w:val="Başlık 4 Char"/>
    <w:basedOn w:val="VarsaylanParagrafYazTipi"/>
    <w:link w:val="Balk4"/>
    <w:uiPriority w:val="99"/>
    <w:semiHidden/>
    <w:locked/>
    <w:rsid w:val="006010BC"/>
    <w:rPr>
      <w:rFonts w:eastAsia="Times New Roman"/>
      <w:b/>
      <w:bCs/>
      <w:sz w:val="28"/>
      <w:szCs w:val="28"/>
      <w:lang w:val="en-US"/>
    </w:rPr>
  </w:style>
  <w:style w:type="character" w:customStyle="1" w:styleId="Balk5Char">
    <w:name w:val="Başlık 5 Char"/>
    <w:basedOn w:val="VarsaylanParagrafYazTipi"/>
    <w:link w:val="Balk5"/>
    <w:uiPriority w:val="99"/>
    <w:semiHidden/>
    <w:locked/>
    <w:rsid w:val="006010BC"/>
    <w:rPr>
      <w:rFonts w:eastAsia="Times New Roman"/>
      <w:b/>
      <w:bCs/>
      <w:i/>
      <w:iCs/>
      <w:sz w:val="26"/>
      <w:szCs w:val="26"/>
      <w:lang w:val="en-US"/>
    </w:rPr>
  </w:style>
  <w:style w:type="character" w:customStyle="1" w:styleId="Balk6Char">
    <w:name w:val="Başlık 6 Char"/>
    <w:basedOn w:val="VarsaylanParagrafYazTipi"/>
    <w:link w:val="Balk6"/>
    <w:uiPriority w:val="99"/>
    <w:locked/>
    <w:rsid w:val="006010BC"/>
    <w:rPr>
      <w:rFonts w:ascii="Times New Roman" w:hAnsi="Times New Roman" w:cs="Times New Roman"/>
      <w:b/>
      <w:bCs/>
      <w:lang w:val="en-US"/>
    </w:rPr>
  </w:style>
  <w:style w:type="character" w:customStyle="1" w:styleId="Balk7Char">
    <w:name w:val="Başlık 7 Char"/>
    <w:basedOn w:val="VarsaylanParagrafYazTipi"/>
    <w:link w:val="Balk7"/>
    <w:uiPriority w:val="99"/>
    <w:semiHidden/>
    <w:locked/>
    <w:rsid w:val="006010BC"/>
    <w:rPr>
      <w:rFonts w:eastAsia="Times New Roman"/>
      <w:sz w:val="24"/>
      <w:szCs w:val="24"/>
      <w:lang w:val="en-US"/>
    </w:rPr>
  </w:style>
  <w:style w:type="character" w:customStyle="1" w:styleId="Balk8Char">
    <w:name w:val="Başlık 8 Char"/>
    <w:basedOn w:val="VarsaylanParagrafYazTipi"/>
    <w:link w:val="Balk8"/>
    <w:uiPriority w:val="99"/>
    <w:semiHidden/>
    <w:locked/>
    <w:rsid w:val="006010BC"/>
    <w:rPr>
      <w:rFonts w:eastAsia="Times New Roman"/>
      <w:i/>
      <w:iCs/>
      <w:sz w:val="24"/>
      <w:szCs w:val="24"/>
      <w:lang w:val="en-US"/>
    </w:rPr>
  </w:style>
  <w:style w:type="character" w:customStyle="1" w:styleId="Balk9Char">
    <w:name w:val="Başlık 9 Char"/>
    <w:basedOn w:val="VarsaylanParagrafYazTipi"/>
    <w:link w:val="Balk9"/>
    <w:uiPriority w:val="99"/>
    <w:semiHidden/>
    <w:locked/>
    <w:rsid w:val="006010BC"/>
    <w:rPr>
      <w:rFonts w:ascii="Cambria" w:hAnsi="Cambria" w:cs="Cambria"/>
      <w:lang w:val="en-US"/>
    </w:rPr>
  </w:style>
  <w:style w:type="paragraph" w:styleId="AralkYok">
    <w:name w:val="No Spacing"/>
    <w:uiPriority w:val="99"/>
    <w:qFormat/>
    <w:rsid w:val="002D70F8"/>
    <w:rPr>
      <w:rFonts w:ascii="Times New Roman" w:eastAsia="Times New Roman" w:hAnsi="Times New Roman"/>
      <w:sz w:val="20"/>
      <w:szCs w:val="20"/>
      <w:lang w:val="en-US" w:eastAsia="en-US"/>
    </w:rPr>
  </w:style>
  <w:style w:type="paragraph" w:styleId="stBilgi">
    <w:name w:val="header"/>
    <w:basedOn w:val="Normal"/>
    <w:link w:val="stBilgiChar"/>
    <w:uiPriority w:val="99"/>
    <w:rsid w:val="006010BC"/>
    <w:pPr>
      <w:tabs>
        <w:tab w:val="center" w:pos="4536"/>
        <w:tab w:val="right" w:pos="9072"/>
      </w:tabs>
    </w:pPr>
  </w:style>
  <w:style w:type="character" w:customStyle="1" w:styleId="stBilgiChar">
    <w:name w:val="Üst Bilgi Char"/>
    <w:basedOn w:val="VarsaylanParagrafYazTipi"/>
    <w:link w:val="stBilgi"/>
    <w:uiPriority w:val="99"/>
    <w:locked/>
    <w:rsid w:val="006010BC"/>
    <w:rPr>
      <w:rFonts w:ascii="Times New Roman" w:hAnsi="Times New Roman" w:cs="Times New Roman"/>
      <w:sz w:val="20"/>
      <w:szCs w:val="20"/>
      <w:lang w:val="en-US"/>
    </w:rPr>
  </w:style>
  <w:style w:type="paragraph" w:styleId="AltBilgi">
    <w:name w:val="footer"/>
    <w:basedOn w:val="Normal"/>
    <w:link w:val="AltBilgiChar"/>
    <w:uiPriority w:val="99"/>
    <w:rsid w:val="006010BC"/>
    <w:pPr>
      <w:tabs>
        <w:tab w:val="center" w:pos="4536"/>
        <w:tab w:val="right" w:pos="9072"/>
      </w:tabs>
    </w:pPr>
  </w:style>
  <w:style w:type="character" w:customStyle="1" w:styleId="AltBilgiChar">
    <w:name w:val="Alt Bilgi Char"/>
    <w:basedOn w:val="VarsaylanParagrafYazTipi"/>
    <w:link w:val="AltBilgi"/>
    <w:uiPriority w:val="99"/>
    <w:semiHidden/>
    <w:locked/>
    <w:rsid w:val="006010BC"/>
    <w:rPr>
      <w:rFonts w:ascii="Times New Roman" w:hAnsi="Times New Roman" w:cs="Times New Roman"/>
      <w:sz w:val="20"/>
      <w:szCs w:val="20"/>
      <w:lang w:val="en-US"/>
    </w:rPr>
  </w:style>
  <w:style w:type="paragraph" w:styleId="BalonMetni">
    <w:name w:val="Balloon Text"/>
    <w:basedOn w:val="Normal"/>
    <w:link w:val="BalonMetniChar"/>
    <w:uiPriority w:val="99"/>
    <w:semiHidden/>
    <w:rsid w:val="006010B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010BC"/>
    <w:rPr>
      <w:rFonts w:ascii="Tahoma" w:hAnsi="Tahoma" w:cs="Tahoma"/>
      <w:sz w:val="16"/>
      <w:szCs w:val="16"/>
      <w:lang w:val="en-US"/>
    </w:rPr>
  </w:style>
  <w:style w:type="paragraph" w:customStyle="1" w:styleId="Default">
    <w:name w:val="Default"/>
    <w:uiPriority w:val="99"/>
    <w:rsid w:val="006010BC"/>
    <w:pPr>
      <w:autoSpaceDE w:val="0"/>
      <w:autoSpaceDN w:val="0"/>
      <w:adjustRightInd w:val="0"/>
    </w:pPr>
    <w:rPr>
      <w:rFonts w:ascii="Times New Roman" w:hAnsi="Times New Roman"/>
      <w:color w:val="000000"/>
      <w:sz w:val="24"/>
      <w:szCs w:val="24"/>
      <w:lang w:eastAsia="en-US"/>
    </w:rPr>
  </w:style>
  <w:style w:type="table" w:styleId="TabloKlavuzu">
    <w:name w:val="Table Grid"/>
    <w:basedOn w:val="NormalTablo"/>
    <w:uiPriority w:val="99"/>
    <w:rsid w:val="00C90F7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6FC0"/>
    <w:pPr>
      <w:spacing w:after="200" w:line="276" w:lineRule="auto"/>
      <w:ind w:left="720"/>
      <w:contextualSpacing/>
    </w:pPr>
    <w:rPr>
      <w:rFonts w:ascii="Calibri" w:hAnsi="Calibri"/>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09737">
      <w:bodyDiv w:val="1"/>
      <w:marLeft w:val="0"/>
      <w:marRight w:val="0"/>
      <w:marTop w:val="0"/>
      <w:marBottom w:val="0"/>
      <w:divBdr>
        <w:top w:val="none" w:sz="0" w:space="0" w:color="auto"/>
        <w:left w:val="none" w:sz="0" w:space="0" w:color="auto"/>
        <w:bottom w:val="none" w:sz="0" w:space="0" w:color="auto"/>
        <w:right w:val="none" w:sz="0" w:space="0" w:color="auto"/>
      </w:divBdr>
    </w:div>
    <w:div w:id="754863542">
      <w:marLeft w:val="0"/>
      <w:marRight w:val="0"/>
      <w:marTop w:val="0"/>
      <w:marBottom w:val="0"/>
      <w:divBdr>
        <w:top w:val="none" w:sz="0" w:space="0" w:color="auto"/>
        <w:left w:val="none" w:sz="0" w:space="0" w:color="auto"/>
        <w:bottom w:val="none" w:sz="0" w:space="0" w:color="auto"/>
        <w:right w:val="none" w:sz="0" w:space="0" w:color="auto"/>
      </w:divBdr>
    </w:div>
    <w:div w:id="8030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1116</Words>
  <Characters>6365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Ozan Kılıç</cp:lastModifiedBy>
  <cp:revision>16</cp:revision>
  <cp:lastPrinted>2017-09-15T10:22:00Z</cp:lastPrinted>
  <dcterms:created xsi:type="dcterms:W3CDTF">2022-09-14T00:36:00Z</dcterms:created>
  <dcterms:modified xsi:type="dcterms:W3CDTF">2023-03-13T07:10:00Z</dcterms:modified>
</cp:coreProperties>
</file>